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6C50A" w14:textId="77777777" w:rsidR="00E8000D" w:rsidRPr="00E8000D" w:rsidRDefault="00E8000D" w:rsidP="00E8000D">
      <w:pPr>
        <w:jc w:val="left"/>
        <w:rPr>
          <w:sz w:val="32"/>
          <w:szCs w:val="32"/>
        </w:rPr>
      </w:pPr>
    </w:p>
    <w:p w14:paraId="1C01C6BC" w14:textId="30D3A375" w:rsidR="00A83D62" w:rsidRPr="005F6831" w:rsidRDefault="00A83D62" w:rsidP="00A83D62">
      <w:pPr>
        <w:jc w:val="center"/>
        <w:rPr>
          <w:b/>
          <w:sz w:val="32"/>
          <w:szCs w:val="32"/>
        </w:rPr>
      </w:pPr>
      <w:bookmarkStart w:id="0" w:name="_GoBack"/>
      <w:r w:rsidRPr="005F6831">
        <w:rPr>
          <w:rFonts w:hint="eastAsia"/>
          <w:b/>
          <w:sz w:val="32"/>
          <w:szCs w:val="32"/>
        </w:rPr>
        <w:t>辽宁省</w:t>
      </w:r>
      <w:r w:rsidR="009A1CDC">
        <w:rPr>
          <w:rFonts w:hint="eastAsia"/>
          <w:b/>
          <w:sz w:val="32"/>
          <w:szCs w:val="32"/>
        </w:rPr>
        <w:t>市场</w:t>
      </w:r>
      <w:r w:rsidRPr="005F6831">
        <w:rPr>
          <w:rFonts w:hint="eastAsia"/>
          <w:b/>
          <w:sz w:val="32"/>
          <w:szCs w:val="32"/>
        </w:rPr>
        <w:t>质量信用等级评价管理办法</w:t>
      </w:r>
      <w:bookmarkEnd w:id="0"/>
    </w:p>
    <w:p w14:paraId="59C5B4FA" w14:textId="77777777" w:rsidR="00082758" w:rsidRDefault="00082758" w:rsidP="00082758">
      <w:pPr>
        <w:autoSpaceDE w:val="0"/>
        <w:autoSpaceDN w:val="0"/>
        <w:adjustRightInd w:val="0"/>
        <w:jc w:val="center"/>
        <w:rPr>
          <w:rFonts w:ascii="宋体"/>
          <w:kern w:val="0"/>
          <w:sz w:val="28"/>
          <w:szCs w:val="28"/>
          <w:lang w:val="zh-CN"/>
        </w:rPr>
      </w:pPr>
      <w:r>
        <w:rPr>
          <w:rFonts w:ascii="宋体" w:hint="eastAsia"/>
          <w:kern w:val="0"/>
          <w:sz w:val="28"/>
          <w:szCs w:val="28"/>
          <w:lang w:val="zh-CN"/>
        </w:rPr>
        <w:t>（二〇二一年一月修订）</w:t>
      </w:r>
    </w:p>
    <w:p w14:paraId="1184AD09" w14:textId="77777777" w:rsidR="00A83D62" w:rsidRPr="009A1CDC" w:rsidRDefault="00A83D62" w:rsidP="003C1E07">
      <w:pPr>
        <w:pStyle w:val="a3"/>
        <w:ind w:firstLineChars="0" w:firstLine="0"/>
        <w:jc w:val="center"/>
        <w:rPr>
          <w:sz w:val="28"/>
          <w:szCs w:val="28"/>
        </w:rPr>
      </w:pPr>
      <w:r w:rsidRPr="009A1CDC">
        <w:rPr>
          <w:rFonts w:hint="eastAsia"/>
          <w:sz w:val="28"/>
          <w:szCs w:val="28"/>
        </w:rPr>
        <w:t>第一</w:t>
      </w:r>
      <w:r w:rsidR="003C1E07" w:rsidRPr="009A1CDC">
        <w:rPr>
          <w:rFonts w:hint="eastAsia"/>
          <w:sz w:val="28"/>
          <w:szCs w:val="28"/>
        </w:rPr>
        <w:t>章</w:t>
      </w:r>
      <w:r w:rsidRPr="009A1CDC">
        <w:rPr>
          <w:rFonts w:hint="eastAsia"/>
          <w:sz w:val="28"/>
          <w:szCs w:val="28"/>
        </w:rPr>
        <w:t xml:space="preserve"> </w:t>
      </w:r>
      <w:r w:rsidRPr="009A1CDC">
        <w:rPr>
          <w:rFonts w:hint="eastAsia"/>
          <w:sz w:val="28"/>
          <w:szCs w:val="28"/>
        </w:rPr>
        <w:t>总则</w:t>
      </w:r>
    </w:p>
    <w:p w14:paraId="29EEE73F"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为“运用信息公示、信息共享和信用约束等手段，营造诚实、自律、互信的社会信</w:t>
      </w:r>
      <w:r w:rsidR="00070BDC" w:rsidRPr="004A5AEB">
        <w:rPr>
          <w:rFonts w:asciiTheme="majorEastAsia" w:eastAsiaTheme="majorEastAsia" w:hAnsiTheme="majorEastAsia" w:hint="eastAsia"/>
          <w:sz w:val="28"/>
          <w:szCs w:val="28"/>
        </w:rPr>
        <w:t>用环境”积极开展市场信用等级评价工作，定期公示企业、产品、工程</w:t>
      </w:r>
      <w:r w:rsidRPr="004A5AEB">
        <w:rPr>
          <w:rFonts w:asciiTheme="majorEastAsia" w:eastAsiaTheme="majorEastAsia" w:hAnsiTheme="majorEastAsia" w:hint="eastAsia"/>
          <w:sz w:val="28"/>
          <w:szCs w:val="28"/>
        </w:rPr>
        <w:t>和服务信用等级评价结果，确保市场质量信用等级评价工作规范、有效的开展，特制定本办法。</w:t>
      </w:r>
    </w:p>
    <w:p w14:paraId="4D2A1F79"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凡辽宁省行政区域内生产、经营并具有独立法人资格的企业（与其注册地无关），正常生产经营三年以上，均可申请市场质量信用等级评价。</w:t>
      </w:r>
    </w:p>
    <w:p w14:paraId="640638A6"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市场质量信用等级评价，分为企业类、产品类、工程类、服务类。</w:t>
      </w:r>
    </w:p>
    <w:p w14:paraId="5DB83462"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市场质量</w:t>
      </w:r>
      <w:r w:rsidR="003C1E07" w:rsidRPr="004A5AEB">
        <w:rPr>
          <w:rFonts w:asciiTheme="majorEastAsia" w:eastAsiaTheme="majorEastAsia" w:hAnsiTheme="majorEastAsia" w:hint="eastAsia"/>
          <w:sz w:val="28"/>
          <w:szCs w:val="28"/>
        </w:rPr>
        <w:t>，</w:t>
      </w:r>
      <w:r w:rsidRPr="004A5AEB">
        <w:rPr>
          <w:rFonts w:asciiTheme="majorEastAsia" w:eastAsiaTheme="majorEastAsia" w:hAnsiTheme="majorEastAsia" w:hint="eastAsia"/>
          <w:sz w:val="28"/>
          <w:szCs w:val="28"/>
        </w:rPr>
        <w:t>指用户（包括消费者和企业）对技术质量和功能质量的综合感知</w:t>
      </w:r>
      <w:r w:rsidR="003C1E07" w:rsidRPr="004A5AEB">
        <w:rPr>
          <w:rFonts w:asciiTheme="majorEastAsia" w:eastAsiaTheme="majorEastAsia" w:hAnsiTheme="majorEastAsia" w:hint="eastAsia"/>
          <w:sz w:val="28"/>
          <w:szCs w:val="28"/>
        </w:rPr>
        <w:t>；</w:t>
      </w:r>
      <w:r w:rsidRPr="004A5AEB">
        <w:rPr>
          <w:rFonts w:asciiTheme="majorEastAsia" w:eastAsiaTheme="majorEastAsia" w:hAnsiTheme="majorEastAsia" w:hint="eastAsia"/>
          <w:sz w:val="28"/>
          <w:szCs w:val="28"/>
        </w:rPr>
        <w:t>市场质量信用</w:t>
      </w:r>
      <w:r w:rsidR="003C1E07" w:rsidRPr="004A5AEB">
        <w:rPr>
          <w:rFonts w:asciiTheme="majorEastAsia" w:eastAsiaTheme="majorEastAsia" w:hAnsiTheme="majorEastAsia" w:hint="eastAsia"/>
          <w:sz w:val="28"/>
          <w:szCs w:val="28"/>
        </w:rPr>
        <w:t>，</w:t>
      </w:r>
      <w:r w:rsidRPr="004A5AEB">
        <w:rPr>
          <w:rFonts w:asciiTheme="majorEastAsia" w:eastAsiaTheme="majorEastAsia" w:hAnsiTheme="majorEastAsia" w:hint="eastAsia"/>
          <w:sz w:val="28"/>
          <w:szCs w:val="28"/>
        </w:rPr>
        <w:t>指企业（产品、工程、服务）取得并保证用户对其质量信任的能力；市场质量信用等级评价是以用户为主体，以市场评价为中心的信息征集和等级评价方法。评价的内容和指标体系由质量信用意愿、质量保障能力、市场经营能力</w:t>
      </w:r>
      <w:r w:rsidR="0071308F" w:rsidRPr="004A5AEB">
        <w:rPr>
          <w:rFonts w:asciiTheme="majorEastAsia" w:eastAsiaTheme="majorEastAsia" w:hAnsiTheme="majorEastAsia" w:hint="eastAsia"/>
          <w:sz w:val="28"/>
          <w:szCs w:val="28"/>
        </w:rPr>
        <w:t>、用户认可度</w:t>
      </w:r>
      <w:r w:rsidRPr="004A5AEB">
        <w:rPr>
          <w:rFonts w:asciiTheme="majorEastAsia" w:eastAsiaTheme="majorEastAsia" w:hAnsiTheme="majorEastAsia" w:hint="eastAsia"/>
          <w:sz w:val="28"/>
          <w:szCs w:val="28"/>
        </w:rPr>
        <w:t>等一级指标及若干二、三级指标组成，全面综合考核企业的诚信建设与市场质量信用管理能力和水平。</w:t>
      </w:r>
    </w:p>
    <w:p w14:paraId="7EBE8C02"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市场质量信用等级</w:t>
      </w:r>
      <w:r w:rsidR="00747601" w:rsidRPr="004A5AEB">
        <w:rPr>
          <w:rFonts w:asciiTheme="majorEastAsia" w:eastAsiaTheme="majorEastAsia" w:hAnsiTheme="majorEastAsia" w:hint="eastAsia"/>
          <w:sz w:val="28"/>
          <w:szCs w:val="28"/>
        </w:rPr>
        <w:t>，依据</w:t>
      </w:r>
      <w:r w:rsidR="00747601" w:rsidRPr="004A5AEB">
        <w:rPr>
          <w:rFonts w:asciiTheme="majorEastAsia" w:eastAsiaTheme="majorEastAsia" w:hAnsiTheme="majorEastAsia" w:cs="宋体" w:hint="eastAsia"/>
          <w:color w:val="111111"/>
          <w:kern w:val="0"/>
          <w:sz w:val="28"/>
          <w:szCs w:val="28"/>
        </w:rPr>
        <w:t>国家</w:t>
      </w:r>
      <w:r w:rsidR="00747601" w:rsidRPr="004A5AEB">
        <w:rPr>
          <w:rFonts w:asciiTheme="majorEastAsia" w:eastAsiaTheme="majorEastAsia" w:hAnsiTheme="majorEastAsia" w:cs="宋体"/>
          <w:color w:val="111111"/>
          <w:kern w:val="0"/>
          <w:sz w:val="28"/>
          <w:szCs w:val="28"/>
        </w:rPr>
        <w:t>《企业信用等级表示方法》</w:t>
      </w:r>
      <w:r w:rsidR="00747601" w:rsidRPr="004A5AEB">
        <w:rPr>
          <w:rFonts w:asciiTheme="majorEastAsia" w:eastAsiaTheme="majorEastAsia" w:hAnsiTheme="majorEastAsia" w:cs="宋体" w:hint="eastAsia"/>
          <w:color w:val="111111"/>
          <w:kern w:val="0"/>
          <w:sz w:val="28"/>
          <w:szCs w:val="28"/>
        </w:rPr>
        <w:t>（</w:t>
      </w:r>
      <w:r w:rsidR="00747601" w:rsidRPr="004A5AEB">
        <w:rPr>
          <w:rFonts w:asciiTheme="majorEastAsia" w:eastAsiaTheme="majorEastAsia" w:hAnsiTheme="majorEastAsia" w:cs="宋体"/>
          <w:color w:val="111111"/>
          <w:kern w:val="0"/>
          <w:sz w:val="28"/>
          <w:szCs w:val="28"/>
        </w:rPr>
        <w:t>GB/T 22116-2008</w:t>
      </w:r>
      <w:r w:rsidR="00747601" w:rsidRPr="004A5AEB">
        <w:rPr>
          <w:rFonts w:asciiTheme="majorEastAsia" w:eastAsiaTheme="majorEastAsia" w:hAnsiTheme="majorEastAsia" w:cs="宋体" w:hint="eastAsia"/>
          <w:color w:val="111111"/>
          <w:kern w:val="0"/>
          <w:sz w:val="28"/>
          <w:szCs w:val="28"/>
        </w:rPr>
        <w:t>）</w:t>
      </w:r>
      <w:r w:rsidR="00747601" w:rsidRPr="004A5AEB">
        <w:rPr>
          <w:rFonts w:asciiTheme="majorEastAsia" w:eastAsiaTheme="majorEastAsia" w:hAnsiTheme="majorEastAsia" w:cs="宋体"/>
          <w:color w:val="111111"/>
          <w:kern w:val="0"/>
          <w:sz w:val="28"/>
          <w:szCs w:val="28"/>
        </w:rPr>
        <w:t>《企业质量信用等级划分通则》</w:t>
      </w:r>
      <w:r w:rsidR="00747601" w:rsidRPr="004A5AEB">
        <w:rPr>
          <w:rFonts w:asciiTheme="majorEastAsia" w:eastAsiaTheme="majorEastAsia" w:hAnsiTheme="majorEastAsia" w:cs="宋体" w:hint="eastAsia"/>
          <w:color w:val="111111"/>
          <w:kern w:val="0"/>
          <w:sz w:val="28"/>
          <w:szCs w:val="28"/>
        </w:rPr>
        <w:t>（</w:t>
      </w:r>
      <w:r w:rsidR="00747601" w:rsidRPr="004A5AEB">
        <w:rPr>
          <w:rFonts w:asciiTheme="majorEastAsia" w:eastAsiaTheme="majorEastAsia" w:hAnsiTheme="majorEastAsia" w:cs="宋体"/>
          <w:color w:val="111111"/>
          <w:kern w:val="0"/>
          <w:sz w:val="28"/>
          <w:szCs w:val="28"/>
        </w:rPr>
        <w:t>GB/T 23791-2009</w:t>
      </w:r>
      <w:r w:rsidR="00747601" w:rsidRPr="004A5AEB">
        <w:rPr>
          <w:rFonts w:asciiTheme="majorEastAsia" w:eastAsiaTheme="majorEastAsia" w:hAnsiTheme="majorEastAsia" w:cs="宋体" w:hint="eastAsia"/>
          <w:color w:val="111111"/>
          <w:kern w:val="0"/>
          <w:sz w:val="28"/>
          <w:szCs w:val="28"/>
        </w:rPr>
        <w:t>）和</w:t>
      </w:r>
      <w:r w:rsidRPr="004A5AEB">
        <w:rPr>
          <w:rFonts w:asciiTheme="majorEastAsia" w:eastAsiaTheme="majorEastAsia" w:hAnsiTheme="majorEastAsia" w:hint="eastAsia"/>
          <w:sz w:val="28"/>
          <w:szCs w:val="28"/>
        </w:rPr>
        <w:t>中国质量协会《市场质量信用等级评价准则》划分为AAA、AA、A、B、C、D四等六级，并为AAA（用户满意标杆）、AA（用户满意）级市场质量信用企业建立市场信用档案，向社会公示，促进企业自律。A等评价采用百分制：A级为80分及以上，AA（用户满意）级为85分及以上，AAA（用户满意标杆）级为90分及以上。</w:t>
      </w:r>
    </w:p>
    <w:p w14:paraId="6F0E24F5"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本办法所称推进机构，是自愿提出申请，并由有关部门批准负责推进所在地区、行业市场质量信用等级评价工作的组织（以下简称推进机构）。</w:t>
      </w:r>
    </w:p>
    <w:p w14:paraId="0CACAB24"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辽宁省市场质量信用等级评价工作按年度开展，企业自愿申请，评价等级结果每年进行一次发布。</w:t>
      </w:r>
    </w:p>
    <w:p w14:paraId="572E395A"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lastRenderedPageBreak/>
        <w:t>第二章  组织机构及职责</w:t>
      </w:r>
    </w:p>
    <w:p w14:paraId="235B1128" w14:textId="77777777" w:rsidR="00A83D62" w:rsidRPr="004A5AEB" w:rsidRDefault="00A83D62" w:rsidP="004A5AEB">
      <w:pPr>
        <w:pStyle w:val="a3"/>
        <w:numPr>
          <w:ilvl w:val="0"/>
          <w:numId w:val="1"/>
        </w:numPr>
        <w:spacing w:line="520" w:lineRule="exact"/>
        <w:ind w:left="0" w:firstLineChars="0" w:firstLine="671"/>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辽宁省市场质量信用等级评价工作的归口部门为辽宁省质量协会，负责市场质量信用等级评价的组织实施、管理、监督，审定评价结论。辽宁省质量协会用户委员会（以下简称辽宁省用户委员会）为质量信用等级评价工作的日常办事机构，负责制</w:t>
      </w:r>
      <w:proofErr w:type="gramStart"/>
      <w:r w:rsidRPr="004A5AEB">
        <w:rPr>
          <w:rFonts w:asciiTheme="majorEastAsia" w:eastAsiaTheme="majorEastAsia" w:hAnsiTheme="majorEastAsia" w:hint="eastAsia"/>
          <w:sz w:val="28"/>
          <w:szCs w:val="28"/>
        </w:rPr>
        <w:t>定评价</w:t>
      </w:r>
      <w:proofErr w:type="gramEnd"/>
      <w:r w:rsidR="00747601" w:rsidRPr="004A5AEB">
        <w:rPr>
          <w:rFonts w:asciiTheme="majorEastAsia" w:eastAsiaTheme="majorEastAsia" w:hAnsiTheme="majorEastAsia" w:hint="eastAsia"/>
          <w:sz w:val="28"/>
          <w:szCs w:val="28"/>
        </w:rPr>
        <w:t>实施</w:t>
      </w:r>
      <w:r w:rsidRPr="004A5AEB">
        <w:rPr>
          <w:rFonts w:asciiTheme="majorEastAsia" w:eastAsiaTheme="majorEastAsia" w:hAnsiTheme="majorEastAsia" w:hint="eastAsia"/>
          <w:sz w:val="28"/>
          <w:szCs w:val="28"/>
        </w:rPr>
        <w:t>方案、选定第三方评价机构、组建评审专家组、组织实施具体市场质量信用等级评价工作。</w:t>
      </w:r>
    </w:p>
    <w:p w14:paraId="77ADEEBD"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辽宁省市场质量信用等级评价结果的公示，由辽宁省质量协会与辽宁省用户委员会共同进行。</w:t>
      </w:r>
    </w:p>
    <w:p w14:paraId="66ACC63D"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辽宁省质量协会开展信用体系建设工作注重发挥第三方评价机构的作用，由专业第三方评价机构出具质量信用评价报告，进行客观分析。第三方评价机构是信用体系建设的重要组成部分。</w:t>
      </w:r>
    </w:p>
    <w:p w14:paraId="0D3DFC7D" w14:textId="5729E8BA"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辽宁省市场质量信用等级评价工作由评审专家组承担，评价专家组设组长一名，实行组长负责制，组员若干名。评审专家，由辽宁省质量协会和辽宁省用会委员会共同认定，应具备</w:t>
      </w:r>
      <w:r w:rsidR="009A1CDC">
        <w:rPr>
          <w:rFonts w:asciiTheme="majorEastAsia" w:eastAsiaTheme="majorEastAsia" w:hAnsiTheme="majorEastAsia" w:hint="eastAsia"/>
          <w:sz w:val="28"/>
          <w:szCs w:val="28"/>
        </w:rPr>
        <w:t>以下</w:t>
      </w:r>
      <w:r w:rsidRPr="004A5AEB">
        <w:rPr>
          <w:rFonts w:asciiTheme="majorEastAsia" w:eastAsiaTheme="majorEastAsia" w:hAnsiTheme="majorEastAsia" w:hint="eastAsia"/>
          <w:sz w:val="28"/>
          <w:szCs w:val="28"/>
        </w:rPr>
        <w:t>条件和能力：</w:t>
      </w:r>
    </w:p>
    <w:p w14:paraId="1E0BF139" w14:textId="77777777" w:rsidR="00A83D62" w:rsidRPr="004A5AEB" w:rsidRDefault="00A83D62"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认真贯彻执行党的方针政策，熟悉国家有关质量、经济的法律、法规和规定；</w:t>
      </w:r>
    </w:p>
    <w:p w14:paraId="4B31D8D2" w14:textId="77777777" w:rsidR="00A83D62" w:rsidRPr="004A5AEB" w:rsidRDefault="00A83D62"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品行端正，具有良好的执业道德；</w:t>
      </w:r>
    </w:p>
    <w:p w14:paraId="5257C435" w14:textId="77777777" w:rsidR="00A83D62" w:rsidRPr="004A5AEB" w:rsidRDefault="00A83D62"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接受过全面质量管理相关知识和企业市场质量信用等级评价工作的培训；</w:t>
      </w:r>
    </w:p>
    <w:p w14:paraId="0C0F0FE1" w14:textId="77777777" w:rsidR="00A83D62" w:rsidRPr="004A5AEB" w:rsidRDefault="00A83D62"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具有信用评价或行业分析、评价产品开发工作的经历，有丰富的实践经验；</w:t>
      </w:r>
    </w:p>
    <w:p w14:paraId="38E0F06C" w14:textId="77777777" w:rsidR="00A83D62" w:rsidRPr="004A5AEB" w:rsidRDefault="00A83D62"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掌握评价方法和技巧，具有敏锐的观察力，准确、快速的反应能力，有较强的综合分析判断能力，以及善于与人交往的能力；</w:t>
      </w:r>
    </w:p>
    <w:p w14:paraId="2874363A" w14:textId="77777777" w:rsidR="00A83D62" w:rsidRPr="004A5AEB" w:rsidRDefault="00A83D62"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认真履行评审专家职责，严格遵守评价工作纪律，做到公正严明；</w:t>
      </w:r>
    </w:p>
    <w:p w14:paraId="0D51247E" w14:textId="77777777" w:rsidR="00A83D62" w:rsidRPr="004A5AEB" w:rsidRDefault="00A83D62"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在所从事的领域具有突出业绩和较高声誉；</w:t>
      </w:r>
    </w:p>
    <w:p w14:paraId="7CF1ABF1" w14:textId="77777777" w:rsidR="00A83D62" w:rsidRPr="004A5AEB" w:rsidRDefault="00747601" w:rsidP="004A5AEB">
      <w:pPr>
        <w:pStyle w:val="a3"/>
        <w:numPr>
          <w:ilvl w:val="0"/>
          <w:numId w:val="2"/>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与申请企业有利益</w:t>
      </w:r>
      <w:r w:rsidR="00A83D62" w:rsidRPr="004A5AEB">
        <w:rPr>
          <w:rFonts w:asciiTheme="majorEastAsia" w:eastAsiaTheme="majorEastAsia" w:hAnsiTheme="majorEastAsia" w:hint="eastAsia"/>
          <w:sz w:val="28"/>
          <w:szCs w:val="28"/>
        </w:rPr>
        <w:t>关系者应当主动回避。</w:t>
      </w:r>
    </w:p>
    <w:p w14:paraId="5E5E4944" w14:textId="77777777" w:rsidR="00A83D62" w:rsidRPr="004A5AEB" w:rsidRDefault="00A83D62" w:rsidP="004A5AEB">
      <w:pPr>
        <w:pStyle w:val="a3"/>
        <w:numPr>
          <w:ilvl w:val="0"/>
          <w:numId w:val="1"/>
        </w:numPr>
        <w:spacing w:line="520" w:lineRule="exact"/>
        <w:ind w:left="0" w:firstLineChars="0" w:firstLine="707"/>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专家组召开评审会议，须有2/3以上专家出席。评价采取记名投票方式表决，评价结论须经到会专家半数以上通过。</w:t>
      </w:r>
    </w:p>
    <w:p w14:paraId="622D9456"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第三章  评价标准  </w:t>
      </w:r>
    </w:p>
    <w:p w14:paraId="09A090E5" w14:textId="77777777" w:rsidR="00A83D62" w:rsidRPr="004A5AEB" w:rsidRDefault="00A83D62" w:rsidP="004A5AEB">
      <w:pPr>
        <w:pStyle w:val="a3"/>
        <w:numPr>
          <w:ilvl w:val="0"/>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辽宁省市场质量信用等级评价，根据质量信用意愿、质量保障能力、市场经营能力</w:t>
      </w:r>
      <w:r w:rsidR="00267D9E" w:rsidRPr="004A5AEB">
        <w:rPr>
          <w:rFonts w:asciiTheme="majorEastAsia" w:eastAsiaTheme="majorEastAsia" w:hAnsiTheme="majorEastAsia" w:hint="eastAsia"/>
          <w:sz w:val="28"/>
          <w:szCs w:val="28"/>
        </w:rPr>
        <w:t>、用户认可度</w:t>
      </w:r>
      <w:r w:rsidRPr="004A5AEB">
        <w:rPr>
          <w:rFonts w:asciiTheme="majorEastAsia" w:eastAsiaTheme="majorEastAsia" w:hAnsiTheme="majorEastAsia" w:hint="eastAsia"/>
          <w:sz w:val="28"/>
          <w:szCs w:val="28"/>
        </w:rPr>
        <w:t>等方面进行综合评价：</w:t>
      </w:r>
    </w:p>
    <w:p w14:paraId="6FE35903" w14:textId="77777777" w:rsidR="004A5AEB" w:rsidRDefault="004A5AEB" w:rsidP="004A5AEB">
      <w:pPr>
        <w:pStyle w:val="a3"/>
        <w:spacing w:line="520" w:lineRule="exact"/>
        <w:ind w:firstLineChars="0" w:firstLine="0"/>
        <w:jc w:val="center"/>
        <w:rPr>
          <w:rFonts w:asciiTheme="majorEastAsia" w:eastAsiaTheme="majorEastAsia" w:hAnsiTheme="majorEastAsia"/>
          <w:sz w:val="28"/>
          <w:szCs w:val="28"/>
        </w:rPr>
      </w:pPr>
    </w:p>
    <w:p w14:paraId="7FDAAE4A" w14:textId="77777777" w:rsidR="004A5AEB" w:rsidRDefault="004A5AEB" w:rsidP="004A5AEB">
      <w:pPr>
        <w:pStyle w:val="a3"/>
        <w:spacing w:line="520" w:lineRule="exact"/>
        <w:ind w:firstLineChars="0" w:firstLine="0"/>
        <w:jc w:val="center"/>
        <w:rPr>
          <w:rFonts w:asciiTheme="majorEastAsia" w:eastAsiaTheme="majorEastAsia" w:hAnsiTheme="majorEastAsia"/>
          <w:sz w:val="28"/>
          <w:szCs w:val="28"/>
        </w:rPr>
      </w:pPr>
    </w:p>
    <w:p w14:paraId="035D43CC" w14:textId="77777777" w:rsidR="004A5AEB" w:rsidRDefault="004A5AEB" w:rsidP="004A5AEB">
      <w:pPr>
        <w:pStyle w:val="a3"/>
        <w:spacing w:line="520" w:lineRule="exact"/>
        <w:ind w:firstLineChars="0" w:firstLine="0"/>
        <w:jc w:val="center"/>
        <w:rPr>
          <w:rFonts w:asciiTheme="majorEastAsia" w:eastAsiaTheme="majorEastAsia" w:hAnsiTheme="majorEastAsia"/>
          <w:sz w:val="28"/>
          <w:szCs w:val="28"/>
        </w:rPr>
      </w:pPr>
    </w:p>
    <w:p w14:paraId="2BFEA6C7"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辽宁省市场质量信用等级评价参考标准</w:t>
      </w:r>
    </w:p>
    <w:tbl>
      <w:tblPr>
        <w:tblStyle w:val="a4"/>
        <w:tblpPr w:leftFromText="180" w:rightFromText="180" w:vertAnchor="text" w:horzAnchor="margin" w:tblpX="108" w:tblpY="128"/>
        <w:tblW w:w="10031" w:type="dxa"/>
        <w:tblLayout w:type="fixed"/>
        <w:tblLook w:val="04A0" w:firstRow="1" w:lastRow="0" w:firstColumn="1" w:lastColumn="0" w:noHBand="0" w:noVBand="1"/>
      </w:tblPr>
      <w:tblGrid>
        <w:gridCol w:w="709"/>
        <w:gridCol w:w="7479"/>
        <w:gridCol w:w="1843"/>
      </w:tblGrid>
      <w:tr w:rsidR="00A83D62" w:rsidRPr="004A5AEB" w14:paraId="6F64E957" w14:textId="77777777" w:rsidTr="00906B59">
        <w:trPr>
          <w:trHeight w:val="698"/>
        </w:trPr>
        <w:tc>
          <w:tcPr>
            <w:tcW w:w="709" w:type="dxa"/>
          </w:tcPr>
          <w:p w14:paraId="6350E693"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序号</w:t>
            </w:r>
          </w:p>
        </w:tc>
        <w:tc>
          <w:tcPr>
            <w:tcW w:w="7479" w:type="dxa"/>
          </w:tcPr>
          <w:p w14:paraId="31AA7DC7"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定义</w:t>
            </w:r>
          </w:p>
        </w:tc>
        <w:tc>
          <w:tcPr>
            <w:tcW w:w="1843" w:type="dxa"/>
          </w:tcPr>
          <w:p w14:paraId="74A8161A"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评价分值</w:t>
            </w:r>
          </w:p>
        </w:tc>
      </w:tr>
      <w:tr w:rsidR="00A83D62" w:rsidRPr="004A5AEB" w14:paraId="6A5C9D5B" w14:textId="77777777" w:rsidTr="004A5AEB">
        <w:trPr>
          <w:trHeight w:val="1370"/>
        </w:trPr>
        <w:tc>
          <w:tcPr>
            <w:tcW w:w="709" w:type="dxa"/>
            <w:vAlign w:val="center"/>
          </w:tcPr>
          <w:p w14:paraId="0D589F3A"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A</w:t>
            </w:r>
          </w:p>
        </w:tc>
        <w:tc>
          <w:tcPr>
            <w:tcW w:w="7479" w:type="dxa"/>
            <w:vAlign w:val="center"/>
          </w:tcPr>
          <w:p w14:paraId="1BE127D9" w14:textId="77777777" w:rsidR="00A83D62" w:rsidRPr="004A5AEB" w:rsidRDefault="00A83D62" w:rsidP="004A5AEB">
            <w:pPr>
              <w:pStyle w:val="a3"/>
              <w:spacing w:line="520" w:lineRule="exact"/>
              <w:ind w:firstLineChars="0" w:firstLine="0"/>
              <w:jc w:val="left"/>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代表质量守信的信用程度：</w:t>
            </w:r>
            <w:r w:rsidR="00267D9E" w:rsidRPr="004A5AEB">
              <w:rPr>
                <w:rFonts w:asciiTheme="majorEastAsia" w:eastAsiaTheme="majorEastAsia" w:hAnsiTheme="majorEastAsia" w:hint="eastAsia"/>
                <w:sz w:val="24"/>
                <w:szCs w:val="24"/>
              </w:rPr>
              <w:t>企业在一定时期内市场质量信用风险很小，具有维持高水平市场质量信用</w:t>
            </w:r>
            <w:r w:rsidRPr="004A5AEB">
              <w:rPr>
                <w:rFonts w:asciiTheme="majorEastAsia" w:eastAsiaTheme="majorEastAsia" w:hAnsiTheme="majorEastAsia" w:hint="eastAsia"/>
                <w:sz w:val="24"/>
                <w:szCs w:val="24"/>
              </w:rPr>
              <w:t>的主观意愿、质量保障能力、市场经营能力和用户认可度高，在一定时期内无质量信用不良行为记录。</w:t>
            </w:r>
          </w:p>
        </w:tc>
        <w:tc>
          <w:tcPr>
            <w:tcW w:w="1843" w:type="dxa"/>
            <w:vAlign w:val="center"/>
          </w:tcPr>
          <w:p w14:paraId="27C27704"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80分（含）以上</w:t>
            </w:r>
          </w:p>
        </w:tc>
      </w:tr>
      <w:tr w:rsidR="00A83D62" w:rsidRPr="004A5AEB" w14:paraId="5D03857B" w14:textId="77777777" w:rsidTr="004A5AEB">
        <w:tc>
          <w:tcPr>
            <w:tcW w:w="709" w:type="dxa"/>
            <w:vAlign w:val="center"/>
          </w:tcPr>
          <w:p w14:paraId="7E0DA224"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B</w:t>
            </w:r>
          </w:p>
        </w:tc>
        <w:tc>
          <w:tcPr>
            <w:tcW w:w="7479" w:type="dxa"/>
            <w:vAlign w:val="center"/>
          </w:tcPr>
          <w:p w14:paraId="6C124978" w14:textId="77777777" w:rsidR="00A83D62" w:rsidRPr="004A5AEB" w:rsidRDefault="00A83D62" w:rsidP="004A5AEB">
            <w:pPr>
              <w:pStyle w:val="a3"/>
              <w:spacing w:line="520" w:lineRule="exact"/>
              <w:ind w:firstLineChars="0" w:firstLine="0"/>
              <w:jc w:val="left"/>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代表质量基本守信的信用程</w:t>
            </w:r>
            <w:r w:rsidR="00267D9E" w:rsidRPr="004A5AEB">
              <w:rPr>
                <w:rFonts w:asciiTheme="majorEastAsia" w:eastAsiaTheme="majorEastAsia" w:hAnsiTheme="majorEastAsia" w:hint="eastAsia"/>
                <w:sz w:val="24"/>
                <w:szCs w:val="24"/>
              </w:rPr>
              <w:t>度：企业在一定时期内市场质量信用风险较小，具有维持其市场质量信用</w:t>
            </w:r>
            <w:r w:rsidRPr="004A5AEB">
              <w:rPr>
                <w:rFonts w:asciiTheme="majorEastAsia" w:eastAsiaTheme="majorEastAsia" w:hAnsiTheme="majorEastAsia" w:hint="eastAsia"/>
                <w:sz w:val="24"/>
                <w:szCs w:val="24"/>
              </w:rPr>
              <w:t>的主观意愿、质量保障能力、市场经营能力和用户认可度较高，近期无质量信用不良行为记录。</w:t>
            </w:r>
          </w:p>
        </w:tc>
        <w:tc>
          <w:tcPr>
            <w:tcW w:w="1843" w:type="dxa"/>
            <w:vAlign w:val="center"/>
          </w:tcPr>
          <w:p w14:paraId="14996D51"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60分（含）至80分</w:t>
            </w:r>
          </w:p>
        </w:tc>
      </w:tr>
      <w:tr w:rsidR="00A83D62" w:rsidRPr="004A5AEB" w14:paraId="7F7DC580" w14:textId="77777777" w:rsidTr="004A5AEB">
        <w:tc>
          <w:tcPr>
            <w:tcW w:w="709" w:type="dxa"/>
            <w:vAlign w:val="center"/>
          </w:tcPr>
          <w:p w14:paraId="6B249D57"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C</w:t>
            </w:r>
          </w:p>
        </w:tc>
        <w:tc>
          <w:tcPr>
            <w:tcW w:w="7479" w:type="dxa"/>
            <w:vAlign w:val="center"/>
          </w:tcPr>
          <w:p w14:paraId="76B514C1" w14:textId="77777777" w:rsidR="00A83D62" w:rsidRPr="004A5AEB" w:rsidRDefault="00A83D62" w:rsidP="004A5AEB">
            <w:pPr>
              <w:pStyle w:val="a3"/>
              <w:spacing w:line="520" w:lineRule="exact"/>
              <w:ind w:firstLineChars="0" w:firstLine="0"/>
              <w:jc w:val="left"/>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代表质量失信的信用程度：企业在一定时期内市场质量信用风险较大，维持其市场信用水平的主观意愿不强、质量保障能力较低、产品质量不稳定、用户认可度较低，在近期内存在质量信用相关不良行为记录，但未出现质量严重失信事件，也未因质量失信行为造成重大人身危害、经济损失或社会不良影响。。</w:t>
            </w:r>
          </w:p>
        </w:tc>
        <w:tc>
          <w:tcPr>
            <w:tcW w:w="1843" w:type="dxa"/>
            <w:vAlign w:val="center"/>
          </w:tcPr>
          <w:p w14:paraId="1BEA1D96"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40分（含）至60分</w:t>
            </w:r>
          </w:p>
        </w:tc>
      </w:tr>
      <w:tr w:rsidR="00A83D62" w:rsidRPr="004A5AEB" w14:paraId="6B77ACC0" w14:textId="77777777" w:rsidTr="004A5AEB">
        <w:tc>
          <w:tcPr>
            <w:tcW w:w="709" w:type="dxa"/>
            <w:vAlign w:val="center"/>
          </w:tcPr>
          <w:p w14:paraId="170EC0AE"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D</w:t>
            </w:r>
          </w:p>
        </w:tc>
        <w:tc>
          <w:tcPr>
            <w:tcW w:w="7479" w:type="dxa"/>
            <w:vAlign w:val="center"/>
          </w:tcPr>
          <w:p w14:paraId="2C028C62" w14:textId="77777777" w:rsidR="00A83D62" w:rsidRPr="004A5AEB" w:rsidRDefault="00A83D62" w:rsidP="004A5AEB">
            <w:pPr>
              <w:pStyle w:val="a3"/>
              <w:spacing w:line="520" w:lineRule="exact"/>
              <w:ind w:firstLineChars="0" w:firstLine="0"/>
              <w:jc w:val="left"/>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代表质量严重失信的信用程度：企业在一定时期内市场质量信用风险很大，企业违法生产经营，用户认可度很低，且给社会和（或）顾客造成重大人身危害、经济损失或社会不良影响。</w:t>
            </w:r>
          </w:p>
        </w:tc>
        <w:tc>
          <w:tcPr>
            <w:tcW w:w="1843" w:type="dxa"/>
            <w:vAlign w:val="center"/>
          </w:tcPr>
          <w:p w14:paraId="78D055C7"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r w:rsidRPr="004A5AEB">
              <w:rPr>
                <w:rFonts w:asciiTheme="majorEastAsia" w:eastAsiaTheme="majorEastAsia" w:hAnsiTheme="majorEastAsia" w:hint="eastAsia"/>
                <w:sz w:val="24"/>
                <w:szCs w:val="24"/>
              </w:rPr>
              <w:t>40分以下</w:t>
            </w:r>
          </w:p>
        </w:tc>
      </w:tr>
    </w:tbl>
    <w:p w14:paraId="692B2C85" w14:textId="77777777" w:rsidR="00A83D62" w:rsidRPr="004A5AEB" w:rsidRDefault="00A83D62" w:rsidP="004A5AEB">
      <w:pPr>
        <w:pStyle w:val="a3"/>
        <w:spacing w:line="520" w:lineRule="exact"/>
        <w:ind w:firstLineChars="0" w:firstLine="0"/>
        <w:jc w:val="center"/>
        <w:rPr>
          <w:rFonts w:asciiTheme="majorEastAsia" w:eastAsiaTheme="majorEastAsia" w:hAnsiTheme="majorEastAsia"/>
          <w:sz w:val="24"/>
          <w:szCs w:val="24"/>
        </w:rPr>
      </w:pPr>
    </w:p>
    <w:p w14:paraId="3857E460" w14:textId="77777777" w:rsidR="00A83D62" w:rsidRPr="004A5AEB" w:rsidRDefault="00A83D62" w:rsidP="004A5AEB">
      <w:pPr>
        <w:pStyle w:val="a3"/>
        <w:spacing w:line="520" w:lineRule="exact"/>
        <w:ind w:left="709"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w:t>
      </w:r>
      <w:r w:rsidR="003C1E07" w:rsidRPr="004A5AEB">
        <w:rPr>
          <w:rFonts w:asciiTheme="majorEastAsia" w:eastAsiaTheme="majorEastAsia" w:hAnsiTheme="majorEastAsia" w:hint="eastAsia"/>
          <w:sz w:val="28"/>
          <w:szCs w:val="28"/>
        </w:rPr>
        <w:t>四</w:t>
      </w:r>
      <w:r w:rsidRPr="004A5AEB">
        <w:rPr>
          <w:rFonts w:asciiTheme="majorEastAsia" w:eastAsiaTheme="majorEastAsia" w:hAnsiTheme="majorEastAsia" w:hint="eastAsia"/>
          <w:sz w:val="28"/>
          <w:szCs w:val="28"/>
        </w:rPr>
        <w:t>章  评价程序</w:t>
      </w:r>
    </w:p>
    <w:p w14:paraId="1EE10C98" w14:textId="77777777" w:rsidR="00A83D62" w:rsidRPr="004A5AEB" w:rsidRDefault="00A83D62" w:rsidP="004A5AEB">
      <w:pPr>
        <w:pStyle w:val="a3"/>
        <w:numPr>
          <w:ilvl w:val="0"/>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  辽宁省市场质量信用等级评价的工作程序如下：</w:t>
      </w:r>
    </w:p>
    <w:p w14:paraId="3AACF544" w14:textId="77777777" w:rsidR="00A83D62" w:rsidRPr="004A5AEB" w:rsidRDefault="00A83D62" w:rsidP="004A5AEB">
      <w:pPr>
        <w:pStyle w:val="a3"/>
        <w:numPr>
          <w:ilvl w:val="0"/>
          <w:numId w:val="3"/>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企业申请</w:t>
      </w:r>
    </w:p>
    <w:p w14:paraId="184A0793"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企业自愿申请参评辽宁省市场质量信用等级评价，应提交《辽宁省市场质量信用等级评价申请书》和企业有关资料，报送</w:t>
      </w:r>
      <w:proofErr w:type="gramStart"/>
      <w:r w:rsidRPr="004A5AEB">
        <w:rPr>
          <w:rFonts w:asciiTheme="majorEastAsia" w:eastAsiaTheme="majorEastAsia" w:hAnsiTheme="majorEastAsia" w:hint="eastAsia"/>
          <w:sz w:val="28"/>
          <w:szCs w:val="28"/>
        </w:rPr>
        <w:t>至推进</w:t>
      </w:r>
      <w:proofErr w:type="gramEnd"/>
      <w:r w:rsidRPr="004A5AEB">
        <w:rPr>
          <w:rFonts w:asciiTheme="majorEastAsia" w:eastAsiaTheme="majorEastAsia" w:hAnsiTheme="majorEastAsia" w:hint="eastAsia"/>
          <w:sz w:val="28"/>
          <w:szCs w:val="28"/>
        </w:rPr>
        <w:t>机构审核。</w:t>
      </w:r>
    </w:p>
    <w:p w14:paraId="6B114C05" w14:textId="77777777" w:rsidR="00A83D62" w:rsidRPr="004A5AEB" w:rsidRDefault="00A83D62" w:rsidP="004A5AEB">
      <w:pPr>
        <w:pStyle w:val="a3"/>
        <w:numPr>
          <w:ilvl w:val="0"/>
          <w:numId w:val="3"/>
        </w:numPr>
        <w:spacing w:line="520" w:lineRule="exact"/>
        <w:ind w:firstLineChars="0"/>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推进机构初审</w:t>
      </w:r>
    </w:p>
    <w:p w14:paraId="119E4FCF"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推进机构受理参评企业的市场质量信用等级评价申请后，根据本管理办法，核实、</w:t>
      </w:r>
      <w:r w:rsidRPr="004A5AEB">
        <w:rPr>
          <w:rFonts w:asciiTheme="majorEastAsia" w:eastAsiaTheme="majorEastAsia" w:hAnsiTheme="majorEastAsia" w:hint="eastAsia"/>
          <w:sz w:val="28"/>
          <w:szCs w:val="28"/>
        </w:rPr>
        <w:lastRenderedPageBreak/>
        <w:t>调查参评企业相关资料，向参评企业的利益相关方、公众和媒体收集企业信用及用户评价信息，必要时可进行现场审核。</w:t>
      </w:r>
    </w:p>
    <w:p w14:paraId="01687293"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㈢推进机构推荐</w:t>
      </w:r>
    </w:p>
    <w:p w14:paraId="1F0011A0"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推进机构出具《辽宁省市场质量信用等级评价初审意见表》，连同企业《辽宁省市场质量信用等级评价申请书》及其有关申报资料一并报送至辽宁省用户委员会。</w:t>
      </w:r>
    </w:p>
    <w:p w14:paraId="60B0DEA5"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㈣第三</w:t>
      </w:r>
      <w:proofErr w:type="gramStart"/>
      <w:r w:rsidRPr="004A5AEB">
        <w:rPr>
          <w:rFonts w:asciiTheme="majorEastAsia" w:eastAsiaTheme="majorEastAsia" w:hAnsiTheme="majorEastAsia" w:hint="eastAsia"/>
          <w:sz w:val="28"/>
          <w:szCs w:val="28"/>
        </w:rPr>
        <w:t>方专业</w:t>
      </w:r>
      <w:proofErr w:type="gramEnd"/>
      <w:r w:rsidRPr="004A5AEB">
        <w:rPr>
          <w:rFonts w:asciiTheme="majorEastAsia" w:eastAsiaTheme="majorEastAsia" w:hAnsiTheme="majorEastAsia" w:hint="eastAsia"/>
          <w:sz w:val="28"/>
          <w:szCs w:val="28"/>
        </w:rPr>
        <w:t>机构评价</w:t>
      </w:r>
    </w:p>
    <w:p w14:paraId="7C5A5C22"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辽宁省用户委员会委托第三</w:t>
      </w:r>
      <w:proofErr w:type="gramStart"/>
      <w:r w:rsidRPr="004A5AEB">
        <w:rPr>
          <w:rFonts w:asciiTheme="majorEastAsia" w:eastAsiaTheme="majorEastAsia" w:hAnsiTheme="majorEastAsia" w:hint="eastAsia"/>
          <w:sz w:val="28"/>
          <w:szCs w:val="28"/>
        </w:rPr>
        <w:t>方专业</w:t>
      </w:r>
      <w:proofErr w:type="gramEnd"/>
      <w:r w:rsidRPr="004A5AEB">
        <w:rPr>
          <w:rFonts w:asciiTheme="majorEastAsia" w:eastAsiaTheme="majorEastAsia" w:hAnsiTheme="majorEastAsia" w:hint="eastAsia"/>
          <w:sz w:val="28"/>
          <w:szCs w:val="28"/>
        </w:rPr>
        <w:t>机构对初审通过的参评企业，运用企业调查、企业信用综合评价等方法对企业材料进行全面审核、调查和评价，并出具评价报告。</w:t>
      </w:r>
    </w:p>
    <w:p w14:paraId="318D73FF"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㈤专家评审</w:t>
      </w:r>
    </w:p>
    <w:p w14:paraId="1AA7C9FE"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辽宁省用户委员会组织专家，对第三</w:t>
      </w:r>
      <w:proofErr w:type="gramStart"/>
      <w:r w:rsidRPr="004A5AEB">
        <w:rPr>
          <w:rFonts w:asciiTheme="majorEastAsia" w:eastAsiaTheme="majorEastAsia" w:hAnsiTheme="majorEastAsia" w:hint="eastAsia"/>
          <w:sz w:val="28"/>
          <w:szCs w:val="28"/>
        </w:rPr>
        <w:t>方专业</w:t>
      </w:r>
      <w:proofErr w:type="gramEnd"/>
      <w:r w:rsidRPr="004A5AEB">
        <w:rPr>
          <w:rFonts w:asciiTheme="majorEastAsia" w:eastAsiaTheme="majorEastAsia" w:hAnsiTheme="majorEastAsia" w:hint="eastAsia"/>
          <w:sz w:val="28"/>
          <w:szCs w:val="28"/>
        </w:rPr>
        <w:t>机构的评价结果依据《市场质量信用等级评价准则》，进行资料审核和评定等级。对拟评为AA和AAA级的企业和服务，必要时进行不超过两天的现场审核（现场评价，依据《顾客关系管理评价准则》T/CAQ10301-2006进行）。</w:t>
      </w:r>
    </w:p>
    <w:p w14:paraId="31FCCC46"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㈥评价结果审定</w:t>
      </w:r>
    </w:p>
    <w:p w14:paraId="4A355958"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辽宁省质量协会和用户委员会对评审专家组提出的预评等级，依据本管理办法，审定企业的市场质量信用评价等级结果。</w:t>
      </w:r>
    </w:p>
    <w:p w14:paraId="7BB15C7B"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㈦公示征询意见</w:t>
      </w:r>
    </w:p>
    <w:p w14:paraId="5E35E0E1"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对审定通过的企业市场质量信用等级结果，进行为期一周的公示，向社会征询意见，公示期满后确定最终企业市场质量信用评价等级结果。</w:t>
      </w:r>
    </w:p>
    <w:p w14:paraId="5400FDDD" w14:textId="77777777" w:rsidR="00A83D62" w:rsidRPr="004A5AEB" w:rsidRDefault="008247EE" w:rsidP="004A5AEB">
      <w:pPr>
        <w:spacing w:line="520" w:lineRule="exact"/>
        <w:ind w:left="707"/>
        <w:jc w:val="left"/>
        <w:rPr>
          <w:rFonts w:asciiTheme="majorEastAsia" w:eastAsiaTheme="majorEastAsia" w:hAnsiTheme="majorEastAsia"/>
          <w:sz w:val="28"/>
          <w:szCs w:val="28"/>
        </w:rPr>
      </w:pPr>
      <w:r w:rsidRPr="004A5AEB">
        <w:rPr>
          <w:rFonts w:asciiTheme="majorEastAsia" w:eastAsiaTheme="majorEastAsia" w:hAnsiTheme="majorEastAsia"/>
          <w:sz w:val="28"/>
          <w:szCs w:val="28"/>
        </w:rPr>
        <w:fldChar w:fldCharType="begin"/>
      </w:r>
      <w:r w:rsidRPr="004A5AEB">
        <w:rPr>
          <w:rFonts w:asciiTheme="majorEastAsia" w:eastAsiaTheme="majorEastAsia" w:hAnsiTheme="majorEastAsia"/>
          <w:sz w:val="28"/>
          <w:szCs w:val="28"/>
        </w:rPr>
        <w:instrText xml:space="preserve"> </w:instrText>
      </w:r>
      <w:r w:rsidRPr="004A5AEB">
        <w:rPr>
          <w:rFonts w:asciiTheme="majorEastAsia" w:eastAsiaTheme="majorEastAsia" w:hAnsiTheme="majorEastAsia" w:hint="eastAsia"/>
          <w:sz w:val="28"/>
          <w:szCs w:val="28"/>
        </w:rPr>
        <w:instrText>= 8 \* GB4</w:instrText>
      </w:r>
      <w:r w:rsidRPr="004A5AEB">
        <w:rPr>
          <w:rFonts w:asciiTheme="majorEastAsia" w:eastAsiaTheme="majorEastAsia" w:hAnsiTheme="majorEastAsia"/>
          <w:sz w:val="28"/>
          <w:szCs w:val="28"/>
        </w:rPr>
        <w:instrText xml:space="preserve"> </w:instrText>
      </w:r>
      <w:r w:rsidRPr="004A5AEB">
        <w:rPr>
          <w:rFonts w:asciiTheme="majorEastAsia" w:eastAsiaTheme="majorEastAsia" w:hAnsiTheme="majorEastAsia"/>
          <w:sz w:val="28"/>
          <w:szCs w:val="28"/>
        </w:rPr>
        <w:fldChar w:fldCharType="separate"/>
      </w:r>
      <w:r w:rsidRPr="004A5AEB">
        <w:rPr>
          <w:rFonts w:asciiTheme="majorEastAsia" w:eastAsiaTheme="majorEastAsia" w:hAnsiTheme="majorEastAsia" w:hint="eastAsia"/>
          <w:sz w:val="28"/>
          <w:szCs w:val="28"/>
        </w:rPr>
        <w:t>㈧</w:t>
      </w:r>
      <w:r w:rsidRPr="004A5AEB">
        <w:rPr>
          <w:rFonts w:asciiTheme="majorEastAsia" w:eastAsiaTheme="majorEastAsia" w:hAnsiTheme="majorEastAsia"/>
          <w:sz w:val="28"/>
          <w:szCs w:val="28"/>
        </w:rPr>
        <w:fldChar w:fldCharType="end"/>
      </w:r>
      <w:r w:rsidR="00A83D62" w:rsidRPr="004A5AEB">
        <w:rPr>
          <w:rFonts w:asciiTheme="majorEastAsia" w:eastAsiaTheme="majorEastAsia" w:hAnsiTheme="majorEastAsia" w:hint="eastAsia"/>
          <w:sz w:val="28"/>
          <w:szCs w:val="28"/>
        </w:rPr>
        <w:t>结果发布</w:t>
      </w:r>
    </w:p>
    <w:p w14:paraId="4517F73A" w14:textId="77777777" w:rsidR="00A83D62" w:rsidRPr="004A5AEB" w:rsidRDefault="00A83D62" w:rsidP="004A5AEB">
      <w:pPr>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辽宁省企业市场质量信用等级评价结果，有辽宁省质量协会和辽宁省用户委员会共同发布，在省级媒体上展示。</w:t>
      </w:r>
    </w:p>
    <w:p w14:paraId="43745425" w14:textId="77777777" w:rsidR="00A83D62" w:rsidRPr="004A5AEB" w:rsidRDefault="00A83D62" w:rsidP="004A5AEB">
      <w:pPr>
        <w:pStyle w:val="a3"/>
        <w:spacing w:line="520" w:lineRule="exact"/>
        <w:ind w:left="709"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第五章  监督管理</w:t>
      </w:r>
    </w:p>
    <w:p w14:paraId="60CCF4BE"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第十四条  辽宁省市场质量信用等级评价工作，坚持“科学、公平、公正、公开”的原则，主动接受社会监督。</w:t>
      </w:r>
    </w:p>
    <w:p w14:paraId="31D60D0B"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第十五条  辽宁省企业市场质量信用等级评价结果，有效期二年，自公布之日起生效。有效期内，辽宁省质量协会和辽宁省用户委员会将随时进行市场质量信用的舆情监测，受理广大用户对企业的质量异议和投诉，对发生重大失信行为的企业，将依</w:t>
      </w:r>
      <w:r w:rsidRPr="004A5AEB">
        <w:rPr>
          <w:rFonts w:asciiTheme="majorEastAsia" w:eastAsiaTheme="majorEastAsia" w:hAnsiTheme="majorEastAsia" w:hint="eastAsia"/>
          <w:sz w:val="28"/>
          <w:szCs w:val="28"/>
        </w:rPr>
        <w:lastRenderedPageBreak/>
        <w:t>据《辽宁省市场质量信用评价管理办法》降低或撤销其质量信用等级。有效期满后，经复评符合原确定的质量信用等级者，可持续享有</w:t>
      </w:r>
      <w:proofErr w:type="gramStart"/>
      <w:r w:rsidRPr="004A5AEB">
        <w:rPr>
          <w:rFonts w:asciiTheme="majorEastAsia" w:eastAsiaTheme="majorEastAsia" w:hAnsiTheme="majorEastAsia" w:hint="eastAsia"/>
          <w:sz w:val="28"/>
          <w:szCs w:val="28"/>
        </w:rPr>
        <w:t>原质量</w:t>
      </w:r>
      <w:proofErr w:type="gramEnd"/>
      <w:r w:rsidRPr="004A5AEB">
        <w:rPr>
          <w:rFonts w:asciiTheme="majorEastAsia" w:eastAsiaTheme="majorEastAsia" w:hAnsiTheme="majorEastAsia" w:hint="eastAsia"/>
          <w:sz w:val="28"/>
          <w:szCs w:val="28"/>
        </w:rPr>
        <w:t>信用等级。</w:t>
      </w:r>
    </w:p>
    <w:p w14:paraId="7BBF27AC"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第十六条  辽宁省企业</w:t>
      </w:r>
      <w:r w:rsidR="00394961" w:rsidRPr="004A5AEB">
        <w:rPr>
          <w:rFonts w:asciiTheme="majorEastAsia" w:eastAsiaTheme="majorEastAsia" w:hAnsiTheme="majorEastAsia" w:hint="eastAsia"/>
          <w:sz w:val="28"/>
          <w:szCs w:val="28"/>
        </w:rPr>
        <w:t>经</w:t>
      </w:r>
      <w:r w:rsidRPr="004A5AEB">
        <w:rPr>
          <w:rFonts w:asciiTheme="majorEastAsia" w:eastAsiaTheme="majorEastAsia" w:hAnsiTheme="majorEastAsia" w:hint="eastAsia"/>
          <w:sz w:val="28"/>
          <w:szCs w:val="28"/>
        </w:rPr>
        <w:t>市场质量信用等级评价</w:t>
      </w:r>
      <w:r w:rsidR="00394961" w:rsidRPr="004A5AEB">
        <w:rPr>
          <w:rFonts w:asciiTheme="majorEastAsia" w:eastAsiaTheme="majorEastAsia" w:hAnsiTheme="majorEastAsia" w:hint="eastAsia"/>
          <w:sz w:val="28"/>
          <w:szCs w:val="28"/>
        </w:rPr>
        <w:t>后，</w:t>
      </w:r>
      <w:r w:rsidRPr="004A5AEB">
        <w:rPr>
          <w:rFonts w:asciiTheme="majorEastAsia" w:eastAsiaTheme="majorEastAsia" w:hAnsiTheme="majorEastAsia" w:hint="eastAsia"/>
          <w:sz w:val="28"/>
          <w:szCs w:val="28"/>
        </w:rPr>
        <w:t>有下列情形之一的，应于7日之内书面报告为其初审的推进机构和辽宁省用户委员会。</w:t>
      </w:r>
    </w:p>
    <w:p w14:paraId="6F61F907" w14:textId="77777777" w:rsidR="00A83D62" w:rsidRPr="004A5AEB" w:rsidRDefault="00A83D62" w:rsidP="004A5AEB">
      <w:pPr>
        <w:pStyle w:val="a3"/>
        <w:numPr>
          <w:ilvl w:val="1"/>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企业主营业务活动的国家重大产业、税收、信贷政策的调整或变动；</w:t>
      </w:r>
    </w:p>
    <w:p w14:paraId="1C9B7203" w14:textId="77777777" w:rsidR="00A83D62" w:rsidRPr="004A5AEB" w:rsidRDefault="00A83D62" w:rsidP="004A5AEB">
      <w:pPr>
        <w:pStyle w:val="a3"/>
        <w:numPr>
          <w:ilvl w:val="1"/>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企业发生重大资产重组、重大关联交易、股权结构变动及其他重大</w:t>
      </w:r>
      <w:r w:rsidR="00394961" w:rsidRPr="004A5AEB">
        <w:rPr>
          <w:rFonts w:asciiTheme="majorEastAsia" w:eastAsiaTheme="majorEastAsia" w:hAnsiTheme="majorEastAsia" w:hint="eastAsia"/>
          <w:sz w:val="28"/>
          <w:szCs w:val="28"/>
        </w:rPr>
        <w:t>虽</w:t>
      </w:r>
      <w:r w:rsidRPr="004A5AEB">
        <w:rPr>
          <w:rFonts w:asciiTheme="majorEastAsia" w:eastAsiaTheme="majorEastAsia" w:hAnsiTheme="majorEastAsia" w:hint="eastAsia"/>
          <w:sz w:val="28"/>
          <w:szCs w:val="28"/>
        </w:rPr>
        <w:t>未列入上述</w:t>
      </w:r>
      <w:proofErr w:type="gramStart"/>
      <w:r w:rsidRPr="004A5AEB">
        <w:rPr>
          <w:rFonts w:asciiTheme="majorEastAsia" w:eastAsiaTheme="majorEastAsia" w:hAnsiTheme="majorEastAsia" w:hint="eastAsia"/>
          <w:sz w:val="28"/>
          <w:szCs w:val="28"/>
        </w:rPr>
        <w:t>例举</w:t>
      </w:r>
      <w:proofErr w:type="gramEnd"/>
      <w:r w:rsidRPr="004A5AEB">
        <w:rPr>
          <w:rFonts w:asciiTheme="majorEastAsia" w:eastAsiaTheme="majorEastAsia" w:hAnsiTheme="majorEastAsia" w:hint="eastAsia"/>
          <w:sz w:val="28"/>
          <w:szCs w:val="28"/>
        </w:rPr>
        <w:t>事项，但该事项的发生对</w:t>
      </w:r>
      <w:proofErr w:type="gramStart"/>
      <w:r w:rsidRPr="004A5AEB">
        <w:rPr>
          <w:rFonts w:asciiTheme="majorEastAsia" w:eastAsiaTheme="majorEastAsia" w:hAnsiTheme="majorEastAsia" w:hint="eastAsia"/>
          <w:sz w:val="28"/>
          <w:szCs w:val="28"/>
        </w:rPr>
        <w:t>受评价</w:t>
      </w:r>
      <w:proofErr w:type="gramEnd"/>
      <w:r w:rsidRPr="004A5AEB">
        <w:rPr>
          <w:rFonts w:asciiTheme="majorEastAsia" w:eastAsiaTheme="majorEastAsia" w:hAnsiTheme="majorEastAsia" w:hint="eastAsia"/>
          <w:sz w:val="28"/>
          <w:szCs w:val="28"/>
        </w:rPr>
        <w:t>对象偿付能力构成实质性影响的其他重大事项；</w:t>
      </w:r>
    </w:p>
    <w:p w14:paraId="1271A94C" w14:textId="77777777" w:rsidR="00A83D62" w:rsidRPr="004A5AEB" w:rsidRDefault="00A83D62" w:rsidP="004A5AEB">
      <w:pPr>
        <w:pStyle w:val="a3"/>
        <w:numPr>
          <w:ilvl w:val="1"/>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发生重大质量、安全、环境事故；</w:t>
      </w:r>
    </w:p>
    <w:p w14:paraId="2D7871AC" w14:textId="77777777" w:rsidR="00A83D62" w:rsidRPr="004A5AEB" w:rsidRDefault="00A83D62" w:rsidP="004A5AEB">
      <w:pPr>
        <w:pStyle w:val="a3"/>
        <w:numPr>
          <w:ilvl w:val="1"/>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国家、行业、地区、监督抽查产品或服务不合格；</w:t>
      </w:r>
    </w:p>
    <w:p w14:paraId="00AD9BA5" w14:textId="77777777" w:rsidR="00A83D62" w:rsidRPr="004A5AEB" w:rsidRDefault="00A83D62" w:rsidP="004A5AEB">
      <w:pPr>
        <w:pStyle w:val="a3"/>
        <w:numPr>
          <w:ilvl w:val="1"/>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用户对产品或服务质量反映强烈，有用户、员工、供应商、股东、社会等相关方的重大投诉；</w:t>
      </w:r>
    </w:p>
    <w:p w14:paraId="1F38B959" w14:textId="77777777" w:rsidR="00A83D62" w:rsidRPr="004A5AEB" w:rsidRDefault="00A83D62" w:rsidP="004A5AEB">
      <w:pPr>
        <w:pStyle w:val="a3"/>
        <w:numPr>
          <w:ilvl w:val="1"/>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受到政府有关部门警告、罚款、没收非法所得、限期停止活动等行政处罚；</w:t>
      </w:r>
    </w:p>
    <w:p w14:paraId="5E2B4BD8" w14:textId="77777777" w:rsidR="00A83D62" w:rsidRPr="004A5AEB" w:rsidRDefault="00A83D62" w:rsidP="004A5AEB">
      <w:pPr>
        <w:pStyle w:val="a3"/>
        <w:numPr>
          <w:ilvl w:val="1"/>
          <w:numId w:val="1"/>
        </w:numPr>
        <w:spacing w:line="520" w:lineRule="exact"/>
        <w:ind w:left="0" w:firstLineChars="0" w:firstLine="70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其他违反法律法规。</w:t>
      </w:r>
    </w:p>
    <w:p w14:paraId="3E0991DF"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对于发生上述情况者，辽宁省质量协会和辽宁省用户委员会将视情节，给予降低或取消评价等级的处理。</w:t>
      </w:r>
    </w:p>
    <w:p w14:paraId="102DE57E"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第十七条  推进机构对所推荐的市场质量信用等级评价企业具有监督责任。</w:t>
      </w:r>
      <w:r w:rsidR="00394961" w:rsidRPr="004A5AEB">
        <w:rPr>
          <w:rFonts w:asciiTheme="majorEastAsia" w:eastAsiaTheme="majorEastAsia" w:hAnsiTheme="majorEastAsia" w:hint="eastAsia"/>
          <w:sz w:val="28"/>
          <w:szCs w:val="28"/>
        </w:rPr>
        <w:t>其</w:t>
      </w:r>
      <w:r w:rsidRPr="004A5AEB">
        <w:rPr>
          <w:rFonts w:asciiTheme="majorEastAsia" w:eastAsiaTheme="majorEastAsia" w:hAnsiTheme="majorEastAsia" w:hint="eastAsia"/>
          <w:sz w:val="28"/>
          <w:szCs w:val="28"/>
        </w:rPr>
        <w:t>所推荐</w:t>
      </w:r>
      <w:r w:rsidR="00394961" w:rsidRPr="004A5AEB">
        <w:rPr>
          <w:rFonts w:asciiTheme="majorEastAsia" w:eastAsiaTheme="majorEastAsia" w:hAnsiTheme="majorEastAsia" w:hint="eastAsia"/>
          <w:sz w:val="28"/>
          <w:szCs w:val="28"/>
        </w:rPr>
        <w:t>的</w:t>
      </w:r>
      <w:r w:rsidRPr="004A5AEB">
        <w:rPr>
          <w:rFonts w:asciiTheme="majorEastAsia" w:eastAsiaTheme="majorEastAsia" w:hAnsiTheme="majorEastAsia" w:hint="eastAsia"/>
          <w:sz w:val="28"/>
          <w:szCs w:val="28"/>
        </w:rPr>
        <w:t>市场质量信用等级评价的企业，未按有关规定宣传，误导消费并引起不良后果的，由所推进机构和企业承担相应责任。</w:t>
      </w:r>
    </w:p>
    <w:p w14:paraId="4BC9BF35"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第十八条  被降低或取消评价等级的企业及项目，须在受到通知书之日起7日内将</w:t>
      </w:r>
      <w:proofErr w:type="gramStart"/>
      <w:r w:rsidRPr="004A5AEB">
        <w:rPr>
          <w:rFonts w:asciiTheme="majorEastAsia" w:eastAsiaTheme="majorEastAsia" w:hAnsiTheme="majorEastAsia" w:hint="eastAsia"/>
          <w:sz w:val="28"/>
          <w:szCs w:val="28"/>
        </w:rPr>
        <w:t>原评价</w:t>
      </w:r>
      <w:proofErr w:type="gramEnd"/>
      <w:r w:rsidRPr="004A5AEB">
        <w:rPr>
          <w:rFonts w:asciiTheme="majorEastAsia" w:eastAsiaTheme="majorEastAsia" w:hAnsiTheme="majorEastAsia" w:hint="eastAsia"/>
          <w:sz w:val="28"/>
          <w:szCs w:val="28"/>
        </w:rPr>
        <w:t>等级证书和牌匾退回辽宁省用户委员会。被降低评价等级的，由辽宁省质量协会和辽宁省用户委员会换发相应等级的证书和牌匾。</w:t>
      </w:r>
    </w:p>
    <w:p w14:paraId="15B92315"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被降低或取消评价等级的企业，二年内不得重新提出评价申请。</w:t>
      </w:r>
    </w:p>
    <w:p w14:paraId="7A839366"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第十九条  第三</w:t>
      </w:r>
      <w:proofErr w:type="gramStart"/>
      <w:r w:rsidRPr="004A5AEB">
        <w:rPr>
          <w:rFonts w:asciiTheme="majorEastAsia" w:eastAsiaTheme="majorEastAsia" w:hAnsiTheme="majorEastAsia" w:hint="eastAsia"/>
          <w:sz w:val="28"/>
          <w:szCs w:val="28"/>
        </w:rPr>
        <w:t>方专业</w:t>
      </w:r>
      <w:proofErr w:type="gramEnd"/>
      <w:r w:rsidRPr="004A5AEB">
        <w:rPr>
          <w:rFonts w:asciiTheme="majorEastAsia" w:eastAsiaTheme="majorEastAsia" w:hAnsiTheme="majorEastAsia" w:hint="eastAsia"/>
          <w:sz w:val="28"/>
          <w:szCs w:val="28"/>
        </w:rPr>
        <w:t>评价机构或评审专家，在工作中未能履行职责或者弄虚作假、营私舞弊者，取消其资格。造成严重后果或构成犯罪的，依法承担相应经济、行政、刑事责任。</w:t>
      </w:r>
    </w:p>
    <w:p w14:paraId="24BAA7CB"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第二十条  辽宁省市场质量信用等级评价工作的推荐机构、第三</w:t>
      </w:r>
      <w:proofErr w:type="gramStart"/>
      <w:r w:rsidRPr="004A5AEB">
        <w:rPr>
          <w:rFonts w:asciiTheme="majorEastAsia" w:eastAsiaTheme="majorEastAsia" w:hAnsiTheme="majorEastAsia" w:hint="eastAsia"/>
          <w:sz w:val="28"/>
          <w:szCs w:val="28"/>
        </w:rPr>
        <w:t>方专业</w:t>
      </w:r>
      <w:proofErr w:type="gramEnd"/>
      <w:r w:rsidRPr="004A5AEB">
        <w:rPr>
          <w:rFonts w:asciiTheme="majorEastAsia" w:eastAsiaTheme="majorEastAsia" w:hAnsiTheme="majorEastAsia" w:hint="eastAsia"/>
          <w:sz w:val="28"/>
          <w:szCs w:val="28"/>
        </w:rPr>
        <w:t>评价机构、评审专家及有关工作人员，应履行保密承诺，未经企业和辽宁省质量协会和辽宁省用</w:t>
      </w:r>
      <w:r w:rsidRPr="004A5AEB">
        <w:rPr>
          <w:rFonts w:asciiTheme="majorEastAsia" w:eastAsiaTheme="majorEastAsia" w:hAnsiTheme="majorEastAsia" w:hint="eastAsia"/>
          <w:sz w:val="28"/>
          <w:szCs w:val="28"/>
        </w:rPr>
        <w:lastRenderedPageBreak/>
        <w:t>户委员会同意，不得向任何第三方披露参评企业的信息。</w:t>
      </w:r>
    </w:p>
    <w:p w14:paraId="27C3D46A" w14:textId="77777777" w:rsidR="00A83D62" w:rsidRPr="004A5AEB" w:rsidRDefault="00A83D62" w:rsidP="004A5AEB">
      <w:pPr>
        <w:pStyle w:val="a3"/>
        <w:spacing w:line="520" w:lineRule="exact"/>
        <w:ind w:left="709"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第六章  公示</w:t>
      </w:r>
    </w:p>
    <w:p w14:paraId="1EB8ACCB"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 xml:space="preserve">第二十一条  </w:t>
      </w:r>
      <w:r w:rsidR="001D3260" w:rsidRPr="004A5AEB">
        <w:rPr>
          <w:rFonts w:asciiTheme="majorEastAsia" w:eastAsiaTheme="majorEastAsia" w:hAnsiTheme="majorEastAsia" w:hint="eastAsia"/>
          <w:sz w:val="28"/>
          <w:szCs w:val="28"/>
        </w:rPr>
        <w:t>辽宁省用户委员会对符合公示条件的企业、产品、工程、服务等</w:t>
      </w:r>
      <w:r w:rsidRPr="004A5AEB">
        <w:rPr>
          <w:rFonts w:asciiTheme="majorEastAsia" w:eastAsiaTheme="majorEastAsia" w:hAnsiTheme="majorEastAsia" w:hint="eastAsia"/>
          <w:sz w:val="28"/>
          <w:szCs w:val="28"/>
        </w:rPr>
        <w:t>进行质量信用状况的客观记录和公示，社会公众及有关部门对企业公示信息进行评价、监督和使用。</w:t>
      </w:r>
    </w:p>
    <w:p w14:paraId="2DC9A9C2"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color w:val="FF0000"/>
          <w:sz w:val="28"/>
          <w:szCs w:val="28"/>
        </w:rPr>
      </w:pPr>
      <w:r w:rsidRPr="004A5AEB">
        <w:rPr>
          <w:rFonts w:asciiTheme="majorEastAsia" w:eastAsiaTheme="majorEastAsia" w:hAnsiTheme="majorEastAsia" w:hint="eastAsia"/>
          <w:sz w:val="28"/>
          <w:szCs w:val="28"/>
        </w:rPr>
        <w:t>辽宁省质量协会和辽宁省用户委员会对评价为辽宁省质量信用AA和AAA</w:t>
      </w:r>
      <w:r w:rsidR="001D3260" w:rsidRPr="004A5AEB">
        <w:rPr>
          <w:rFonts w:asciiTheme="majorEastAsia" w:eastAsiaTheme="majorEastAsia" w:hAnsiTheme="majorEastAsia" w:hint="eastAsia"/>
          <w:sz w:val="28"/>
          <w:szCs w:val="28"/>
        </w:rPr>
        <w:t>等级的企业、</w:t>
      </w:r>
      <w:r w:rsidRPr="004A5AEB">
        <w:rPr>
          <w:rFonts w:asciiTheme="majorEastAsia" w:eastAsiaTheme="majorEastAsia" w:hAnsiTheme="majorEastAsia" w:hint="eastAsia"/>
          <w:sz w:val="28"/>
          <w:szCs w:val="28"/>
        </w:rPr>
        <w:t>产品、工程、服务</w:t>
      </w:r>
      <w:r w:rsidR="001D3260" w:rsidRPr="004A5AEB">
        <w:rPr>
          <w:rFonts w:asciiTheme="majorEastAsia" w:eastAsiaTheme="majorEastAsia" w:hAnsiTheme="majorEastAsia" w:hint="eastAsia"/>
          <w:sz w:val="28"/>
          <w:szCs w:val="28"/>
        </w:rPr>
        <w:t>等</w:t>
      </w:r>
      <w:r w:rsidRPr="004A5AEB">
        <w:rPr>
          <w:rFonts w:asciiTheme="majorEastAsia" w:eastAsiaTheme="majorEastAsia" w:hAnsiTheme="majorEastAsia" w:hint="eastAsia"/>
          <w:sz w:val="28"/>
          <w:szCs w:val="28"/>
        </w:rPr>
        <w:t>颁发</w:t>
      </w:r>
      <w:r w:rsidRPr="004A5AEB">
        <w:rPr>
          <w:rFonts w:asciiTheme="majorEastAsia" w:eastAsiaTheme="majorEastAsia" w:hAnsiTheme="majorEastAsia" w:hint="eastAsia"/>
          <w:color w:val="000000" w:themeColor="text1"/>
          <w:sz w:val="28"/>
          <w:szCs w:val="28"/>
        </w:rPr>
        <w:t>相应等级的证书和牌匾。</w:t>
      </w:r>
    </w:p>
    <w:p w14:paraId="2C82524B" w14:textId="77777777" w:rsidR="00A83D62" w:rsidRPr="004A5AEB" w:rsidRDefault="00A83D62"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第二十二条  公示条件</w:t>
      </w:r>
    </w:p>
    <w:p w14:paraId="1E9BC06B" w14:textId="77777777" w:rsidR="00A83D62" w:rsidRPr="004A5AEB" w:rsidRDefault="0066525F"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1、</w:t>
      </w:r>
      <w:r w:rsidR="00A83D62" w:rsidRPr="004A5AEB">
        <w:rPr>
          <w:rFonts w:asciiTheme="majorEastAsia" w:eastAsiaTheme="majorEastAsia" w:hAnsiTheme="majorEastAsia" w:hint="eastAsia"/>
          <w:color w:val="000000" w:themeColor="text1"/>
          <w:sz w:val="28"/>
          <w:szCs w:val="28"/>
        </w:rPr>
        <w:t>市场质量信用A等以上；</w:t>
      </w:r>
    </w:p>
    <w:p w14:paraId="5831930D" w14:textId="77777777" w:rsidR="00A83D62" w:rsidRPr="004A5AEB" w:rsidRDefault="0066525F"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2、</w:t>
      </w:r>
      <w:r w:rsidR="00A83D62" w:rsidRPr="004A5AEB">
        <w:rPr>
          <w:rFonts w:asciiTheme="majorEastAsia" w:eastAsiaTheme="majorEastAsia" w:hAnsiTheme="majorEastAsia" w:hint="eastAsia"/>
          <w:color w:val="000000" w:themeColor="text1"/>
          <w:sz w:val="28"/>
          <w:szCs w:val="28"/>
        </w:rPr>
        <w:t>市场用户认可度高，用户满意度测评</w:t>
      </w:r>
      <w:r w:rsidR="00B5244F" w:rsidRPr="004A5AEB">
        <w:rPr>
          <w:rFonts w:asciiTheme="majorEastAsia" w:eastAsiaTheme="majorEastAsia" w:hAnsiTheme="majorEastAsia" w:hint="eastAsia"/>
          <w:color w:val="000000" w:themeColor="text1"/>
          <w:sz w:val="28"/>
          <w:szCs w:val="28"/>
        </w:rPr>
        <w:t>由第三方按照国家</w:t>
      </w:r>
      <w:r w:rsidR="00B5244F" w:rsidRPr="004A5AEB">
        <w:rPr>
          <w:rFonts w:asciiTheme="majorEastAsia" w:eastAsiaTheme="majorEastAsia" w:hAnsiTheme="majorEastAsia" w:cs="宋体"/>
          <w:color w:val="111111"/>
          <w:kern w:val="0"/>
          <w:sz w:val="28"/>
          <w:szCs w:val="28"/>
        </w:rPr>
        <w:t>《顾客满意测评模型和方法指南》</w:t>
      </w:r>
      <w:r w:rsidR="00B5244F" w:rsidRPr="004A5AEB">
        <w:rPr>
          <w:rFonts w:asciiTheme="majorEastAsia" w:eastAsiaTheme="majorEastAsia" w:hAnsiTheme="majorEastAsia" w:cs="宋体" w:hint="eastAsia"/>
          <w:color w:val="111111"/>
          <w:kern w:val="0"/>
          <w:sz w:val="28"/>
          <w:szCs w:val="28"/>
        </w:rPr>
        <w:t>（</w:t>
      </w:r>
      <w:r w:rsidR="00B5244F" w:rsidRPr="004A5AEB">
        <w:rPr>
          <w:rFonts w:asciiTheme="majorEastAsia" w:eastAsiaTheme="majorEastAsia" w:hAnsiTheme="majorEastAsia" w:cs="宋体"/>
          <w:color w:val="111111"/>
          <w:kern w:val="0"/>
          <w:sz w:val="28"/>
          <w:szCs w:val="28"/>
        </w:rPr>
        <w:t>GB/T 19038</w:t>
      </w:r>
      <w:r w:rsidR="00B5244F" w:rsidRPr="004A5AEB">
        <w:rPr>
          <w:rFonts w:asciiTheme="majorEastAsia" w:eastAsiaTheme="majorEastAsia" w:hAnsiTheme="majorEastAsia" w:cs="宋体" w:hint="eastAsia"/>
          <w:color w:val="111111"/>
          <w:kern w:val="0"/>
          <w:sz w:val="28"/>
          <w:szCs w:val="28"/>
        </w:rPr>
        <w:t>）要求开展，用户满意度指数在80以上；</w:t>
      </w:r>
    </w:p>
    <w:p w14:paraId="00E32CD3" w14:textId="77777777" w:rsidR="00B5244F" w:rsidRPr="004A5AEB" w:rsidRDefault="0066525F"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cs="宋体" w:hint="eastAsia"/>
          <w:color w:val="111111"/>
          <w:kern w:val="0"/>
          <w:sz w:val="28"/>
          <w:szCs w:val="28"/>
        </w:rPr>
        <w:t>3、</w:t>
      </w:r>
      <w:r w:rsidR="00B5244F" w:rsidRPr="004A5AEB">
        <w:rPr>
          <w:rFonts w:asciiTheme="majorEastAsia" w:eastAsiaTheme="majorEastAsia" w:hAnsiTheme="majorEastAsia" w:cs="宋体" w:hint="eastAsia"/>
          <w:color w:val="111111"/>
          <w:kern w:val="0"/>
          <w:sz w:val="28"/>
          <w:szCs w:val="28"/>
        </w:rPr>
        <w:t>市场无重大质量事故或重大用户投诉；</w:t>
      </w:r>
    </w:p>
    <w:p w14:paraId="263B38A0" w14:textId="77777777" w:rsidR="00B5244F" w:rsidRPr="004A5AEB" w:rsidRDefault="0066525F"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cs="宋体" w:hint="eastAsia"/>
          <w:color w:val="111111"/>
          <w:kern w:val="0"/>
          <w:sz w:val="28"/>
          <w:szCs w:val="28"/>
        </w:rPr>
        <w:t>4、</w:t>
      </w:r>
      <w:r w:rsidR="00B5244F" w:rsidRPr="004A5AEB">
        <w:rPr>
          <w:rFonts w:asciiTheme="majorEastAsia" w:eastAsiaTheme="majorEastAsia" w:hAnsiTheme="majorEastAsia" w:cs="宋体" w:hint="eastAsia"/>
          <w:color w:val="111111"/>
          <w:kern w:val="0"/>
          <w:sz w:val="28"/>
          <w:szCs w:val="28"/>
        </w:rPr>
        <w:t>工商、税务、司法等系统数据及市场</w:t>
      </w:r>
      <w:r w:rsidRPr="004A5AEB">
        <w:rPr>
          <w:rFonts w:asciiTheme="majorEastAsia" w:eastAsiaTheme="majorEastAsia" w:hAnsiTheme="majorEastAsia" w:cs="宋体" w:hint="eastAsia"/>
          <w:color w:val="111111"/>
          <w:kern w:val="0"/>
          <w:sz w:val="28"/>
          <w:szCs w:val="28"/>
        </w:rPr>
        <w:t>表现的客观记录良好，企业及其法人、产品、服务等在政府有关部门的信用记录中无失信违法行为；</w:t>
      </w:r>
    </w:p>
    <w:p w14:paraId="48F81EC7" w14:textId="77777777" w:rsidR="0066525F" w:rsidRPr="004A5AEB" w:rsidRDefault="0066525F"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5、食品、香烟、药品、保健品、民用</w:t>
      </w:r>
      <w:r w:rsidR="00036414" w:rsidRPr="004A5AEB">
        <w:rPr>
          <w:rFonts w:asciiTheme="majorEastAsia" w:eastAsiaTheme="majorEastAsia" w:hAnsiTheme="majorEastAsia" w:hint="eastAsia"/>
          <w:color w:val="000000" w:themeColor="text1"/>
          <w:sz w:val="28"/>
          <w:szCs w:val="28"/>
        </w:rPr>
        <w:t>爆破器材等产品，不在公</w:t>
      </w:r>
      <w:r w:rsidR="00805D64">
        <w:rPr>
          <w:rFonts w:asciiTheme="majorEastAsia" w:eastAsiaTheme="majorEastAsia" w:hAnsiTheme="majorEastAsia" w:hint="eastAsia"/>
          <w:color w:val="000000" w:themeColor="text1"/>
          <w:sz w:val="28"/>
          <w:szCs w:val="28"/>
        </w:rPr>
        <w:t>示</w:t>
      </w:r>
      <w:r w:rsidR="00036414" w:rsidRPr="004A5AEB">
        <w:rPr>
          <w:rFonts w:asciiTheme="majorEastAsia" w:eastAsiaTheme="majorEastAsia" w:hAnsiTheme="majorEastAsia" w:hint="eastAsia"/>
          <w:color w:val="000000" w:themeColor="text1"/>
          <w:sz w:val="28"/>
          <w:szCs w:val="28"/>
        </w:rPr>
        <w:t>范围之内；</w:t>
      </w:r>
    </w:p>
    <w:p w14:paraId="71C196AA" w14:textId="77777777" w:rsidR="00D8150D" w:rsidRPr="004A5AEB" w:rsidRDefault="00036414"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6、工程</w:t>
      </w:r>
      <w:proofErr w:type="gramStart"/>
      <w:r w:rsidRPr="004A5AEB">
        <w:rPr>
          <w:rFonts w:asciiTheme="majorEastAsia" w:eastAsiaTheme="majorEastAsia" w:hAnsiTheme="majorEastAsia" w:hint="eastAsia"/>
          <w:color w:val="000000" w:themeColor="text1"/>
          <w:sz w:val="28"/>
          <w:szCs w:val="28"/>
        </w:rPr>
        <w:t>类范围</w:t>
      </w:r>
      <w:proofErr w:type="gramEnd"/>
      <w:r w:rsidRPr="004A5AEB">
        <w:rPr>
          <w:rFonts w:asciiTheme="majorEastAsia" w:eastAsiaTheme="majorEastAsia" w:hAnsiTheme="majorEastAsia" w:hint="eastAsia"/>
          <w:color w:val="000000" w:themeColor="text1"/>
          <w:sz w:val="28"/>
          <w:szCs w:val="28"/>
        </w:rPr>
        <w:t>包括：公共建筑工程、市政工程、园林工程、水利工程、电力工程、住宅工程、交通建筑工程（线营业楼、候车楼、候船楼、地铁站等于人民大众生活密切相关的工程）。工程类，包括</w:t>
      </w:r>
      <w:r w:rsidR="00D8150D" w:rsidRPr="004A5AEB">
        <w:rPr>
          <w:rFonts w:asciiTheme="majorEastAsia" w:eastAsiaTheme="majorEastAsia" w:hAnsiTheme="majorEastAsia" w:hint="eastAsia"/>
          <w:color w:val="000000" w:themeColor="text1"/>
          <w:sz w:val="28"/>
          <w:szCs w:val="28"/>
        </w:rPr>
        <w:t>土建、装饰、设备安装等。</w:t>
      </w:r>
    </w:p>
    <w:p w14:paraId="2ABDDC2A" w14:textId="77777777" w:rsidR="00036414" w:rsidRPr="004A5AEB" w:rsidRDefault="00D8150D"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其规模应</w:t>
      </w:r>
      <w:r w:rsidR="0071308F" w:rsidRPr="004A5AEB">
        <w:rPr>
          <w:rFonts w:asciiTheme="majorEastAsia" w:eastAsiaTheme="majorEastAsia" w:hAnsiTheme="majorEastAsia" w:hint="eastAsia"/>
          <w:color w:val="000000" w:themeColor="text1"/>
          <w:sz w:val="28"/>
          <w:szCs w:val="28"/>
        </w:rPr>
        <w:t>符合</w:t>
      </w:r>
      <w:r w:rsidRPr="004A5AEB">
        <w:rPr>
          <w:rFonts w:asciiTheme="majorEastAsia" w:eastAsiaTheme="majorEastAsia" w:hAnsiTheme="majorEastAsia" w:hint="eastAsia"/>
          <w:color w:val="000000" w:themeColor="text1"/>
          <w:sz w:val="28"/>
          <w:szCs w:val="28"/>
        </w:rPr>
        <w:t>相应要求：</w:t>
      </w:r>
    </w:p>
    <w:p w14:paraId="50B3FA05" w14:textId="77777777" w:rsidR="00D8150D" w:rsidRPr="004A5AEB" w:rsidRDefault="00D8150D"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公共建筑工程、市政工程、园林工程、交通建筑工程，建筑面积在</w:t>
      </w:r>
      <w:r w:rsidR="00A2174D" w:rsidRPr="004A5AEB">
        <w:rPr>
          <w:rFonts w:asciiTheme="majorEastAsia" w:eastAsiaTheme="majorEastAsia" w:hAnsiTheme="majorEastAsia" w:hint="eastAsia"/>
          <w:color w:val="000000" w:themeColor="text1"/>
          <w:sz w:val="28"/>
          <w:szCs w:val="28"/>
        </w:rPr>
        <w:t>1</w:t>
      </w:r>
      <w:r w:rsidR="004011DE" w:rsidRPr="004A5AEB">
        <w:rPr>
          <w:rFonts w:asciiTheme="majorEastAsia" w:eastAsiaTheme="majorEastAsia" w:hAnsiTheme="majorEastAsia" w:hint="eastAsia"/>
          <w:color w:val="000000" w:themeColor="text1"/>
          <w:sz w:val="28"/>
          <w:szCs w:val="28"/>
        </w:rPr>
        <w:t>万平方米以上或建筑安装工作量在</w:t>
      </w:r>
      <w:r w:rsidR="00A2174D" w:rsidRPr="004A5AEB">
        <w:rPr>
          <w:rFonts w:asciiTheme="majorEastAsia" w:eastAsiaTheme="majorEastAsia" w:hAnsiTheme="majorEastAsia" w:hint="eastAsia"/>
          <w:color w:val="000000" w:themeColor="text1"/>
          <w:sz w:val="28"/>
          <w:szCs w:val="28"/>
        </w:rPr>
        <w:t>3</w:t>
      </w:r>
      <w:r w:rsidR="004011DE" w:rsidRPr="004A5AEB">
        <w:rPr>
          <w:rFonts w:asciiTheme="majorEastAsia" w:eastAsiaTheme="majorEastAsia" w:hAnsiTheme="majorEastAsia" w:hint="eastAsia"/>
          <w:color w:val="000000" w:themeColor="text1"/>
          <w:sz w:val="28"/>
          <w:szCs w:val="28"/>
        </w:rPr>
        <w:t>000万元以上；</w:t>
      </w:r>
    </w:p>
    <w:p w14:paraId="238B6597" w14:textId="77777777" w:rsidR="004011DE" w:rsidRPr="004A5AEB" w:rsidRDefault="004011DE"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水利工程、电力工程，其规模可适当放宽建筑体量的要求；</w:t>
      </w:r>
    </w:p>
    <w:p w14:paraId="35C5082E" w14:textId="77777777" w:rsidR="004011DE" w:rsidRPr="004A5AEB" w:rsidRDefault="004011DE"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住宅工程，包括</w:t>
      </w:r>
      <w:r w:rsidR="009B7FC7" w:rsidRPr="004A5AEB">
        <w:rPr>
          <w:rFonts w:asciiTheme="majorEastAsia" w:eastAsiaTheme="majorEastAsia" w:hAnsiTheme="majorEastAsia" w:hint="eastAsia"/>
          <w:color w:val="000000" w:themeColor="text1"/>
          <w:sz w:val="28"/>
          <w:szCs w:val="28"/>
        </w:rPr>
        <w:t>建筑面积</w:t>
      </w:r>
      <w:r w:rsidR="009B7FC7" w:rsidRPr="004A5AEB">
        <w:rPr>
          <w:rFonts w:asciiTheme="majorEastAsia" w:eastAsiaTheme="majorEastAsia" w:hAnsiTheme="majorEastAsia"/>
          <w:color w:val="000000" w:themeColor="text1"/>
          <w:sz w:val="28"/>
          <w:szCs w:val="28"/>
        </w:rPr>
        <w:t>3</w:t>
      </w:r>
      <w:r w:rsidR="009B7FC7" w:rsidRPr="004A5AEB">
        <w:rPr>
          <w:rFonts w:asciiTheme="majorEastAsia" w:eastAsiaTheme="majorEastAsia" w:hAnsiTheme="majorEastAsia" w:hint="eastAsia"/>
          <w:color w:val="000000" w:themeColor="text1"/>
          <w:sz w:val="28"/>
          <w:szCs w:val="28"/>
        </w:rPr>
        <w:t>万平方米以上的住宅小区或</w:t>
      </w:r>
      <w:r w:rsidR="009B7FC7" w:rsidRPr="004A5AEB">
        <w:rPr>
          <w:rFonts w:asciiTheme="majorEastAsia" w:eastAsiaTheme="majorEastAsia" w:hAnsiTheme="majorEastAsia"/>
          <w:color w:val="000000" w:themeColor="text1"/>
          <w:sz w:val="28"/>
          <w:szCs w:val="28"/>
        </w:rPr>
        <w:t>1</w:t>
      </w:r>
      <w:r w:rsidR="009B7FC7" w:rsidRPr="004A5AEB">
        <w:rPr>
          <w:rFonts w:asciiTheme="majorEastAsia" w:eastAsiaTheme="majorEastAsia" w:hAnsiTheme="majorEastAsia" w:hint="eastAsia"/>
          <w:color w:val="000000" w:themeColor="text1"/>
          <w:sz w:val="28"/>
          <w:szCs w:val="28"/>
        </w:rPr>
        <w:t>万平方米以上住宅小区组团；建筑面积</w:t>
      </w:r>
      <w:r w:rsidR="009B7FC7" w:rsidRPr="004A5AEB">
        <w:rPr>
          <w:rFonts w:asciiTheme="majorEastAsia" w:eastAsiaTheme="majorEastAsia" w:hAnsiTheme="majorEastAsia"/>
          <w:color w:val="000000" w:themeColor="text1"/>
          <w:sz w:val="28"/>
          <w:szCs w:val="28"/>
        </w:rPr>
        <w:t>5000</w:t>
      </w:r>
      <w:r w:rsidR="009B7FC7" w:rsidRPr="004A5AEB">
        <w:rPr>
          <w:rFonts w:asciiTheme="majorEastAsia" w:eastAsiaTheme="majorEastAsia" w:hAnsiTheme="majorEastAsia" w:hint="eastAsia"/>
          <w:color w:val="000000" w:themeColor="text1"/>
          <w:sz w:val="28"/>
          <w:szCs w:val="28"/>
        </w:rPr>
        <w:t>平方米以上的单体住宅</w:t>
      </w:r>
      <w:r w:rsidRPr="004A5AEB">
        <w:rPr>
          <w:rFonts w:asciiTheme="majorEastAsia" w:eastAsiaTheme="majorEastAsia" w:hAnsiTheme="majorEastAsia" w:hint="eastAsia"/>
          <w:color w:val="000000" w:themeColor="text1"/>
          <w:sz w:val="28"/>
          <w:szCs w:val="28"/>
        </w:rPr>
        <w:t>，达到基本入住条件，且入住率在60%以上，其中住宅小区总体设计符合城市规划及环保要求，公共设施配套，且所有</w:t>
      </w:r>
      <w:r w:rsidR="00870845" w:rsidRPr="004A5AEB">
        <w:rPr>
          <w:rFonts w:asciiTheme="majorEastAsia" w:eastAsiaTheme="majorEastAsia" w:hAnsiTheme="majorEastAsia" w:hint="eastAsia"/>
          <w:color w:val="000000" w:themeColor="text1"/>
          <w:sz w:val="28"/>
          <w:szCs w:val="28"/>
        </w:rPr>
        <w:t>单位工程质量全部达到良好以上的工程；</w:t>
      </w:r>
    </w:p>
    <w:p w14:paraId="62D79AA2" w14:textId="77777777" w:rsidR="00870845" w:rsidRPr="004A5AEB" w:rsidRDefault="00870845"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工程类，应为通过有关部门验收并交付使用1年以上，</w:t>
      </w:r>
      <w:r w:rsidR="001D3260" w:rsidRPr="004A5AEB">
        <w:rPr>
          <w:rFonts w:asciiTheme="majorEastAsia" w:eastAsiaTheme="majorEastAsia" w:hAnsiTheme="majorEastAsia" w:hint="eastAsia"/>
          <w:color w:val="000000" w:themeColor="text1"/>
          <w:sz w:val="28"/>
          <w:szCs w:val="28"/>
        </w:rPr>
        <w:t>且</w:t>
      </w:r>
      <w:r w:rsidRPr="004A5AEB">
        <w:rPr>
          <w:rFonts w:asciiTheme="majorEastAsia" w:eastAsiaTheme="majorEastAsia" w:hAnsiTheme="majorEastAsia" w:hint="eastAsia"/>
          <w:color w:val="000000" w:themeColor="text1"/>
          <w:sz w:val="28"/>
          <w:szCs w:val="28"/>
        </w:rPr>
        <w:t>3年以内由该工程建设施工企业申请（不含工程开发、设计和物业单位）；</w:t>
      </w:r>
    </w:p>
    <w:p w14:paraId="04543576" w14:textId="77777777" w:rsidR="00870845" w:rsidRPr="004A5AEB" w:rsidRDefault="00870845"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lastRenderedPageBreak/>
        <w:t>7、</w:t>
      </w:r>
      <w:r w:rsidR="0071308F" w:rsidRPr="004A5AEB">
        <w:rPr>
          <w:rFonts w:asciiTheme="majorEastAsia" w:eastAsiaTheme="majorEastAsia" w:hAnsiTheme="majorEastAsia" w:hint="eastAsia"/>
          <w:color w:val="000000" w:themeColor="text1"/>
          <w:sz w:val="28"/>
          <w:szCs w:val="28"/>
        </w:rPr>
        <w:t>服务</w:t>
      </w:r>
      <w:r w:rsidRPr="004A5AEB">
        <w:rPr>
          <w:rFonts w:asciiTheme="majorEastAsia" w:eastAsiaTheme="majorEastAsia" w:hAnsiTheme="majorEastAsia" w:hint="eastAsia"/>
          <w:color w:val="000000" w:themeColor="text1"/>
          <w:sz w:val="28"/>
          <w:szCs w:val="28"/>
        </w:rPr>
        <w:t>类，应当是企业为用户提供的专项服务。</w:t>
      </w:r>
    </w:p>
    <w:p w14:paraId="2D93A5F8" w14:textId="57B985EB" w:rsidR="00A83D62" w:rsidRPr="004A5AEB" w:rsidRDefault="00E80DA6" w:rsidP="004A5AEB">
      <w:pPr>
        <w:pStyle w:val="a3"/>
        <w:spacing w:line="520" w:lineRule="exact"/>
        <w:ind w:firstLineChars="221" w:firstLine="619"/>
        <w:jc w:val="left"/>
        <w:rPr>
          <w:rFonts w:asciiTheme="majorEastAsia" w:eastAsiaTheme="majorEastAsia" w:hAnsiTheme="majorEastAsia"/>
          <w:color w:val="000000" w:themeColor="text1"/>
          <w:sz w:val="28"/>
          <w:szCs w:val="28"/>
        </w:rPr>
      </w:pPr>
      <w:r w:rsidRPr="004A5AEB">
        <w:rPr>
          <w:rFonts w:asciiTheme="majorEastAsia" w:eastAsiaTheme="majorEastAsia" w:hAnsiTheme="majorEastAsia" w:hint="eastAsia"/>
          <w:color w:val="000000" w:themeColor="text1"/>
          <w:sz w:val="28"/>
          <w:szCs w:val="28"/>
        </w:rPr>
        <w:t>第二十三条  企业递交</w:t>
      </w:r>
      <w:r w:rsidR="009A1CDC">
        <w:rPr>
          <w:rFonts w:asciiTheme="majorEastAsia" w:eastAsiaTheme="majorEastAsia" w:hAnsiTheme="majorEastAsia" w:hint="eastAsia"/>
          <w:color w:val="000000" w:themeColor="text1"/>
          <w:sz w:val="28"/>
          <w:szCs w:val="28"/>
        </w:rPr>
        <w:t>申请</w:t>
      </w:r>
      <w:r w:rsidRPr="004A5AEB">
        <w:rPr>
          <w:rFonts w:asciiTheme="majorEastAsia" w:eastAsiaTheme="majorEastAsia" w:hAnsiTheme="majorEastAsia" w:hint="eastAsia"/>
          <w:color w:val="000000" w:themeColor="text1"/>
          <w:sz w:val="28"/>
          <w:szCs w:val="28"/>
        </w:rPr>
        <w:t>材料后，发生重大质量</w:t>
      </w:r>
      <w:r w:rsidR="00537CE6" w:rsidRPr="004A5AEB">
        <w:rPr>
          <w:rFonts w:asciiTheme="majorEastAsia" w:eastAsiaTheme="majorEastAsia" w:hAnsiTheme="majorEastAsia" w:hint="eastAsia"/>
          <w:color w:val="000000" w:themeColor="text1"/>
          <w:sz w:val="28"/>
          <w:szCs w:val="28"/>
        </w:rPr>
        <w:t>安全</w:t>
      </w:r>
      <w:r w:rsidRPr="004A5AEB">
        <w:rPr>
          <w:rFonts w:asciiTheme="majorEastAsia" w:eastAsiaTheme="majorEastAsia" w:hAnsiTheme="majorEastAsia" w:hint="eastAsia"/>
          <w:color w:val="000000" w:themeColor="text1"/>
          <w:sz w:val="28"/>
          <w:szCs w:val="28"/>
        </w:rPr>
        <w:t>事故，须及时上报质量信用评价</w:t>
      </w:r>
      <w:r w:rsidR="00537CE6" w:rsidRPr="004A5AEB">
        <w:rPr>
          <w:rFonts w:asciiTheme="majorEastAsia" w:eastAsiaTheme="majorEastAsia" w:hAnsiTheme="majorEastAsia" w:hint="eastAsia"/>
          <w:color w:val="000000" w:themeColor="text1"/>
          <w:sz w:val="28"/>
          <w:szCs w:val="28"/>
        </w:rPr>
        <w:t>日常</w:t>
      </w:r>
      <w:r w:rsidR="00765DF2" w:rsidRPr="004A5AEB">
        <w:rPr>
          <w:rFonts w:asciiTheme="majorEastAsia" w:eastAsiaTheme="majorEastAsia" w:hAnsiTheme="majorEastAsia" w:hint="eastAsia"/>
          <w:color w:val="000000" w:themeColor="text1"/>
          <w:sz w:val="28"/>
          <w:szCs w:val="28"/>
        </w:rPr>
        <w:t>管理机构辽宁省质量协会用户委员会。</w:t>
      </w:r>
    </w:p>
    <w:p w14:paraId="1452D41E" w14:textId="77777777" w:rsidR="00765DF2" w:rsidRPr="004A5AEB" w:rsidRDefault="00765DF2" w:rsidP="004A5AEB">
      <w:pPr>
        <w:pStyle w:val="a3"/>
        <w:spacing w:line="520" w:lineRule="exact"/>
        <w:ind w:left="709"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第七章  宣传推广</w:t>
      </w:r>
    </w:p>
    <w:p w14:paraId="48A03F24" w14:textId="77777777" w:rsidR="00765DF2" w:rsidRPr="004A5AEB" w:rsidRDefault="00CF7CB0" w:rsidP="004A5AEB">
      <w:pPr>
        <w:pStyle w:val="a3"/>
        <w:spacing w:line="520" w:lineRule="exact"/>
        <w:ind w:firstLineChars="221" w:firstLine="619"/>
        <w:jc w:val="left"/>
        <w:rPr>
          <w:rFonts w:asciiTheme="majorEastAsia" w:eastAsiaTheme="majorEastAsia" w:hAnsiTheme="majorEastAsia" w:cs="宋体"/>
          <w:color w:val="111111"/>
          <w:kern w:val="0"/>
          <w:sz w:val="28"/>
          <w:szCs w:val="28"/>
        </w:rPr>
      </w:pPr>
      <w:r w:rsidRPr="004A5AEB">
        <w:rPr>
          <w:rFonts w:asciiTheme="majorEastAsia" w:eastAsiaTheme="majorEastAsia" w:hAnsiTheme="majorEastAsia" w:hint="eastAsia"/>
          <w:color w:val="000000" w:themeColor="text1"/>
          <w:sz w:val="28"/>
          <w:szCs w:val="28"/>
        </w:rPr>
        <w:t>第</w:t>
      </w:r>
      <w:r w:rsidR="00765DF2" w:rsidRPr="004A5AEB">
        <w:rPr>
          <w:rFonts w:asciiTheme="majorEastAsia" w:eastAsiaTheme="majorEastAsia" w:hAnsiTheme="majorEastAsia" w:hint="eastAsia"/>
          <w:color w:val="000000" w:themeColor="text1"/>
          <w:sz w:val="28"/>
          <w:szCs w:val="28"/>
        </w:rPr>
        <w:t xml:space="preserve">二十四条  </w:t>
      </w:r>
      <w:r w:rsidR="00765DF2" w:rsidRPr="004A5AEB">
        <w:rPr>
          <w:rFonts w:asciiTheme="majorEastAsia" w:eastAsiaTheme="majorEastAsia" w:hAnsiTheme="majorEastAsia" w:cs="宋体"/>
          <w:color w:val="111111"/>
          <w:kern w:val="0"/>
          <w:sz w:val="28"/>
          <w:szCs w:val="28"/>
        </w:rPr>
        <w:t>通过“</w:t>
      </w:r>
      <w:r w:rsidR="00765DF2" w:rsidRPr="004A5AEB">
        <w:rPr>
          <w:rFonts w:asciiTheme="majorEastAsia" w:eastAsiaTheme="majorEastAsia" w:hAnsiTheme="majorEastAsia" w:cs="宋体" w:hint="eastAsia"/>
          <w:color w:val="111111"/>
          <w:kern w:val="0"/>
          <w:sz w:val="28"/>
          <w:szCs w:val="28"/>
        </w:rPr>
        <w:t>辽宁省市场质量</w:t>
      </w:r>
      <w:r w:rsidR="00765DF2" w:rsidRPr="004A5AEB">
        <w:rPr>
          <w:rFonts w:asciiTheme="majorEastAsia" w:eastAsiaTheme="majorEastAsia" w:hAnsiTheme="majorEastAsia" w:cs="宋体"/>
          <w:color w:val="111111"/>
          <w:kern w:val="0"/>
          <w:sz w:val="28"/>
          <w:szCs w:val="28"/>
        </w:rPr>
        <w:t>信用</w:t>
      </w:r>
      <w:r w:rsidR="00765DF2" w:rsidRPr="004A5AEB">
        <w:rPr>
          <w:rFonts w:asciiTheme="majorEastAsia" w:eastAsiaTheme="majorEastAsia" w:hAnsiTheme="majorEastAsia" w:cs="宋体" w:hint="eastAsia"/>
          <w:color w:val="111111"/>
          <w:kern w:val="0"/>
          <w:sz w:val="28"/>
          <w:szCs w:val="28"/>
        </w:rPr>
        <w:t>（用户满意）</w:t>
      </w:r>
      <w:r w:rsidR="00765DF2" w:rsidRPr="004A5AEB">
        <w:rPr>
          <w:rFonts w:asciiTheme="majorEastAsia" w:eastAsiaTheme="majorEastAsia" w:hAnsiTheme="majorEastAsia" w:cs="宋体"/>
          <w:color w:val="111111"/>
          <w:kern w:val="0"/>
          <w:sz w:val="28"/>
          <w:szCs w:val="28"/>
        </w:rPr>
        <w:t>服务平台</w:t>
      </w:r>
      <w:r w:rsidR="00537CE6" w:rsidRPr="004A5AEB">
        <w:rPr>
          <w:rFonts w:asciiTheme="majorEastAsia" w:eastAsiaTheme="majorEastAsia" w:hAnsiTheme="majorEastAsia" w:cs="宋体" w:hint="eastAsia"/>
          <w:color w:val="111111"/>
          <w:kern w:val="0"/>
          <w:sz w:val="28"/>
          <w:szCs w:val="28"/>
        </w:rPr>
        <w:t>――辽宁省质量协会官方网站</w:t>
      </w:r>
      <w:r w:rsidR="004A5AEB">
        <w:rPr>
          <w:rFonts w:asciiTheme="majorEastAsia" w:eastAsiaTheme="majorEastAsia" w:hAnsiTheme="majorEastAsia" w:cs="宋体" w:hint="eastAsia"/>
          <w:color w:val="111111"/>
          <w:kern w:val="0"/>
          <w:sz w:val="28"/>
          <w:szCs w:val="28"/>
        </w:rPr>
        <w:t>www.laq.org.cn</w:t>
      </w:r>
      <w:r w:rsidR="00765DF2" w:rsidRPr="004A5AEB">
        <w:rPr>
          <w:rFonts w:asciiTheme="majorEastAsia" w:eastAsiaTheme="majorEastAsia" w:hAnsiTheme="majorEastAsia" w:cs="宋体" w:hint="eastAsia"/>
          <w:color w:val="111111"/>
          <w:kern w:val="0"/>
          <w:sz w:val="28"/>
          <w:szCs w:val="28"/>
        </w:rPr>
        <w:t>和省级媒体</w:t>
      </w:r>
      <w:r w:rsidR="00765DF2" w:rsidRPr="004A5AEB">
        <w:rPr>
          <w:rFonts w:asciiTheme="majorEastAsia" w:eastAsiaTheme="majorEastAsia" w:hAnsiTheme="majorEastAsia" w:cs="宋体"/>
          <w:color w:val="111111"/>
          <w:kern w:val="0"/>
          <w:sz w:val="28"/>
          <w:szCs w:val="28"/>
        </w:rPr>
        <w:t>向社会公开展示</w:t>
      </w:r>
      <w:r w:rsidR="00765DF2" w:rsidRPr="004A5AEB">
        <w:rPr>
          <w:rFonts w:asciiTheme="majorEastAsia" w:eastAsiaTheme="majorEastAsia" w:hAnsiTheme="majorEastAsia" w:cs="宋体" w:hint="eastAsia"/>
          <w:color w:val="111111"/>
          <w:kern w:val="0"/>
          <w:sz w:val="28"/>
          <w:szCs w:val="28"/>
        </w:rPr>
        <w:t>推广宣传，并向省及国家有关部门报备、推送；总结AAA（用户满意标杆）级、AA（用户满意）级企业</w:t>
      </w:r>
      <w:r w:rsidRPr="004A5AEB">
        <w:rPr>
          <w:rFonts w:asciiTheme="majorEastAsia" w:eastAsiaTheme="majorEastAsia" w:hAnsiTheme="majorEastAsia" w:cs="宋体" w:hint="eastAsia"/>
          <w:color w:val="111111"/>
          <w:kern w:val="0"/>
          <w:sz w:val="28"/>
          <w:szCs w:val="28"/>
        </w:rPr>
        <w:t>、产品、工程、服务的典型经验，每年组织质量信用和用户满意活动交流学习，宣传推广。</w:t>
      </w:r>
    </w:p>
    <w:p w14:paraId="46A3236A" w14:textId="77777777" w:rsidR="00CF7CB0" w:rsidRPr="004A5AEB" w:rsidRDefault="00CF7CB0" w:rsidP="004A5AEB">
      <w:pPr>
        <w:pStyle w:val="a3"/>
        <w:spacing w:line="520" w:lineRule="exact"/>
        <w:ind w:left="709" w:firstLineChars="0" w:firstLine="0"/>
        <w:jc w:val="center"/>
        <w:rPr>
          <w:rFonts w:asciiTheme="majorEastAsia" w:eastAsiaTheme="majorEastAsia" w:hAnsiTheme="majorEastAsia"/>
          <w:sz w:val="28"/>
          <w:szCs w:val="28"/>
        </w:rPr>
      </w:pPr>
      <w:r w:rsidRPr="004A5AEB">
        <w:rPr>
          <w:rFonts w:asciiTheme="majorEastAsia" w:eastAsiaTheme="majorEastAsia" w:hAnsiTheme="majorEastAsia" w:hint="eastAsia"/>
          <w:sz w:val="28"/>
          <w:szCs w:val="28"/>
        </w:rPr>
        <w:t>第八章  附则</w:t>
      </w:r>
    </w:p>
    <w:p w14:paraId="7B928374" w14:textId="77777777" w:rsidR="00CF7CB0" w:rsidRPr="004A5AEB" w:rsidRDefault="00CF7CB0" w:rsidP="004A5AEB">
      <w:pPr>
        <w:pStyle w:val="a3"/>
        <w:spacing w:line="520" w:lineRule="exact"/>
        <w:ind w:firstLineChars="221" w:firstLine="619"/>
        <w:jc w:val="left"/>
        <w:rPr>
          <w:rFonts w:asciiTheme="majorEastAsia" w:eastAsiaTheme="majorEastAsia" w:hAnsiTheme="majorEastAsia" w:cs="宋体"/>
          <w:color w:val="111111"/>
          <w:kern w:val="0"/>
          <w:sz w:val="28"/>
          <w:szCs w:val="28"/>
        </w:rPr>
      </w:pPr>
      <w:r w:rsidRPr="004A5AEB">
        <w:rPr>
          <w:rFonts w:asciiTheme="majorEastAsia" w:eastAsiaTheme="majorEastAsia" w:hAnsiTheme="majorEastAsia" w:cs="宋体" w:hint="eastAsia"/>
          <w:color w:val="111111"/>
          <w:kern w:val="0"/>
          <w:sz w:val="28"/>
          <w:szCs w:val="28"/>
        </w:rPr>
        <w:t>第二十五条  本管理办法的修订、解释权，归辽宁省质量协会。</w:t>
      </w:r>
    </w:p>
    <w:p w14:paraId="3EC9F333" w14:textId="77777777" w:rsidR="00E62D3E" w:rsidRPr="004A5AEB" w:rsidRDefault="00CF7CB0" w:rsidP="004A5AEB">
      <w:pPr>
        <w:pStyle w:val="a3"/>
        <w:spacing w:line="520" w:lineRule="exact"/>
        <w:ind w:firstLineChars="221" w:firstLine="619"/>
        <w:jc w:val="left"/>
        <w:rPr>
          <w:rFonts w:asciiTheme="majorEastAsia" w:eastAsiaTheme="majorEastAsia" w:hAnsiTheme="majorEastAsia"/>
          <w:sz w:val="28"/>
          <w:szCs w:val="28"/>
        </w:rPr>
      </w:pPr>
      <w:r w:rsidRPr="004A5AEB">
        <w:rPr>
          <w:rFonts w:asciiTheme="majorEastAsia" w:eastAsiaTheme="majorEastAsia" w:hAnsiTheme="majorEastAsia" w:cs="宋体" w:hint="eastAsia"/>
          <w:color w:val="111111"/>
          <w:kern w:val="0"/>
          <w:sz w:val="28"/>
          <w:szCs w:val="28"/>
        </w:rPr>
        <w:t>第二十六条  本办法自发布之日起执行。</w:t>
      </w:r>
    </w:p>
    <w:sectPr w:rsidR="00E62D3E" w:rsidRPr="004A5AEB" w:rsidSect="004A5AEB">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342B" w14:textId="77777777" w:rsidR="00CA5C3A" w:rsidRDefault="00CA5C3A" w:rsidP="00A713BB">
      <w:r>
        <w:separator/>
      </w:r>
    </w:p>
  </w:endnote>
  <w:endnote w:type="continuationSeparator" w:id="0">
    <w:p w14:paraId="49268608" w14:textId="77777777" w:rsidR="00CA5C3A" w:rsidRDefault="00CA5C3A" w:rsidP="00A7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10995"/>
      <w:docPartObj>
        <w:docPartGallery w:val="Page Numbers (Bottom of Page)"/>
        <w:docPartUnique/>
      </w:docPartObj>
    </w:sdtPr>
    <w:sdtEndPr/>
    <w:sdtContent>
      <w:p w14:paraId="0DC41FC1" w14:textId="60EF75B5" w:rsidR="00615E86" w:rsidRDefault="00615E86">
        <w:pPr>
          <w:pStyle w:val="a6"/>
          <w:jc w:val="center"/>
        </w:pPr>
        <w:r>
          <w:fldChar w:fldCharType="begin"/>
        </w:r>
        <w:r>
          <w:instrText>PAGE   \* MERGEFORMAT</w:instrText>
        </w:r>
        <w:r>
          <w:fldChar w:fldCharType="separate"/>
        </w:r>
        <w:r w:rsidR="00BA754E" w:rsidRPr="00BA754E">
          <w:rPr>
            <w:noProof/>
            <w:lang w:val="zh-CN"/>
          </w:rPr>
          <w:t>7</w:t>
        </w:r>
        <w:r>
          <w:fldChar w:fldCharType="end"/>
        </w:r>
      </w:p>
    </w:sdtContent>
  </w:sdt>
  <w:p w14:paraId="198BD812" w14:textId="77777777" w:rsidR="00615E86" w:rsidRDefault="00615E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738B1" w14:textId="77777777" w:rsidR="00CA5C3A" w:rsidRDefault="00CA5C3A" w:rsidP="00A713BB">
      <w:r>
        <w:separator/>
      </w:r>
    </w:p>
  </w:footnote>
  <w:footnote w:type="continuationSeparator" w:id="0">
    <w:p w14:paraId="1575D7FE" w14:textId="77777777" w:rsidR="00CA5C3A" w:rsidRDefault="00CA5C3A" w:rsidP="00A71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A1D"/>
    <w:multiLevelType w:val="hybridMultilevel"/>
    <w:tmpl w:val="F06843FA"/>
    <w:lvl w:ilvl="0" w:tplc="47FAA986">
      <w:start w:val="1"/>
      <w:numFmt w:val="ideographEnclosedCircle"/>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42172B0A"/>
    <w:multiLevelType w:val="hybridMultilevel"/>
    <w:tmpl w:val="6D247D68"/>
    <w:lvl w:ilvl="0" w:tplc="43382760">
      <w:start w:val="1"/>
      <w:numFmt w:val="japaneseCounting"/>
      <w:lvlText w:val="第%1条"/>
      <w:lvlJc w:val="left"/>
      <w:pPr>
        <w:ind w:left="3257" w:hanging="1980"/>
      </w:pPr>
      <w:rPr>
        <w:rFonts w:hint="default"/>
      </w:rPr>
    </w:lvl>
    <w:lvl w:ilvl="1" w:tplc="99968FE0">
      <w:start w:val="1"/>
      <w:numFmt w:val="ideographEnclosedCircle"/>
      <w:lvlText w:val="%2"/>
      <w:lvlJc w:val="left"/>
      <w:pPr>
        <w:ind w:left="1487" w:hanging="360"/>
      </w:pPr>
      <w:rPr>
        <w:rFonts w:ascii="宋体" w:eastAsia="宋体" w:hAnsi="宋体" w:hint="default"/>
      </w:r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nsid w:val="66063040"/>
    <w:multiLevelType w:val="hybridMultilevel"/>
    <w:tmpl w:val="7D42BCEE"/>
    <w:lvl w:ilvl="0" w:tplc="6E400B64">
      <w:start w:val="1"/>
      <w:numFmt w:val="ideographEnclosedCircle"/>
      <w:lvlText w:val="%1"/>
      <w:lvlJc w:val="left"/>
      <w:pPr>
        <w:ind w:left="1067" w:hanging="360"/>
      </w:pPr>
      <w:rPr>
        <w:rFonts w:asciiTheme="minorEastAsia" w:hAnsiTheme="minorEastAsia"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
    <w:nsid w:val="71910B6E"/>
    <w:multiLevelType w:val="hybridMultilevel"/>
    <w:tmpl w:val="89A022AE"/>
    <w:lvl w:ilvl="0" w:tplc="E1E256A6">
      <w:start w:val="1"/>
      <w:numFmt w:val="decimal"/>
      <w:lvlText w:val="%1、"/>
      <w:lvlJc w:val="left"/>
      <w:pPr>
        <w:ind w:left="1427" w:hanging="720"/>
      </w:pPr>
      <w:rPr>
        <w:rFonts w:asciiTheme="minorHAnsi" w:eastAsiaTheme="minorEastAsia" w:hAnsiTheme="minorHAnsi" w:cstheme="minorBidi"/>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62"/>
    <w:rsid w:val="00036414"/>
    <w:rsid w:val="00070BDC"/>
    <w:rsid w:val="00082758"/>
    <w:rsid w:val="001D3260"/>
    <w:rsid w:val="00267D9E"/>
    <w:rsid w:val="002F7FD6"/>
    <w:rsid w:val="00383D85"/>
    <w:rsid w:val="00394961"/>
    <w:rsid w:val="003C1E07"/>
    <w:rsid w:val="003F6450"/>
    <w:rsid w:val="004011DE"/>
    <w:rsid w:val="004A5AEB"/>
    <w:rsid w:val="00537CE6"/>
    <w:rsid w:val="00564463"/>
    <w:rsid w:val="00600CF3"/>
    <w:rsid w:val="00615E86"/>
    <w:rsid w:val="0066525F"/>
    <w:rsid w:val="0069596D"/>
    <w:rsid w:val="006E566E"/>
    <w:rsid w:val="00700153"/>
    <w:rsid w:val="0071308F"/>
    <w:rsid w:val="007311F8"/>
    <w:rsid w:val="00747601"/>
    <w:rsid w:val="00765DF2"/>
    <w:rsid w:val="007C002E"/>
    <w:rsid w:val="00805D64"/>
    <w:rsid w:val="008247EE"/>
    <w:rsid w:val="00870845"/>
    <w:rsid w:val="00906B59"/>
    <w:rsid w:val="0099469E"/>
    <w:rsid w:val="009A1CDC"/>
    <w:rsid w:val="009B7FC7"/>
    <w:rsid w:val="00A2174D"/>
    <w:rsid w:val="00A713BB"/>
    <w:rsid w:val="00A83D62"/>
    <w:rsid w:val="00AE750D"/>
    <w:rsid w:val="00AF4F61"/>
    <w:rsid w:val="00B5244F"/>
    <w:rsid w:val="00BA754E"/>
    <w:rsid w:val="00C26AAC"/>
    <w:rsid w:val="00CA5C3A"/>
    <w:rsid w:val="00CE6ACF"/>
    <w:rsid w:val="00CF7CB0"/>
    <w:rsid w:val="00D8150D"/>
    <w:rsid w:val="00E62D3E"/>
    <w:rsid w:val="00E8000D"/>
    <w:rsid w:val="00E80DA6"/>
    <w:rsid w:val="00E91600"/>
    <w:rsid w:val="00ED20A0"/>
    <w:rsid w:val="00F015DD"/>
    <w:rsid w:val="00FB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D62"/>
    <w:pPr>
      <w:ind w:firstLineChars="200" w:firstLine="420"/>
    </w:pPr>
  </w:style>
  <w:style w:type="table" w:styleId="a4">
    <w:name w:val="Table Grid"/>
    <w:basedOn w:val="a1"/>
    <w:uiPriority w:val="59"/>
    <w:rsid w:val="00A8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713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13BB"/>
    <w:rPr>
      <w:sz w:val="18"/>
      <w:szCs w:val="18"/>
    </w:rPr>
  </w:style>
  <w:style w:type="paragraph" w:styleId="a6">
    <w:name w:val="footer"/>
    <w:basedOn w:val="a"/>
    <w:link w:val="Char0"/>
    <w:uiPriority w:val="99"/>
    <w:unhideWhenUsed/>
    <w:rsid w:val="00A713BB"/>
    <w:pPr>
      <w:tabs>
        <w:tab w:val="center" w:pos="4153"/>
        <w:tab w:val="right" w:pos="8306"/>
      </w:tabs>
      <w:snapToGrid w:val="0"/>
      <w:jc w:val="left"/>
    </w:pPr>
    <w:rPr>
      <w:sz w:val="18"/>
      <w:szCs w:val="18"/>
    </w:rPr>
  </w:style>
  <w:style w:type="character" w:customStyle="1" w:styleId="Char0">
    <w:name w:val="页脚 Char"/>
    <w:basedOn w:val="a0"/>
    <w:link w:val="a6"/>
    <w:uiPriority w:val="99"/>
    <w:rsid w:val="00A713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D62"/>
    <w:pPr>
      <w:ind w:firstLineChars="200" w:firstLine="420"/>
    </w:pPr>
  </w:style>
  <w:style w:type="table" w:styleId="a4">
    <w:name w:val="Table Grid"/>
    <w:basedOn w:val="a1"/>
    <w:uiPriority w:val="59"/>
    <w:rsid w:val="00A8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713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13BB"/>
    <w:rPr>
      <w:sz w:val="18"/>
      <w:szCs w:val="18"/>
    </w:rPr>
  </w:style>
  <w:style w:type="paragraph" w:styleId="a6">
    <w:name w:val="footer"/>
    <w:basedOn w:val="a"/>
    <w:link w:val="Char0"/>
    <w:uiPriority w:val="99"/>
    <w:unhideWhenUsed/>
    <w:rsid w:val="00A713BB"/>
    <w:pPr>
      <w:tabs>
        <w:tab w:val="center" w:pos="4153"/>
        <w:tab w:val="right" w:pos="8306"/>
      </w:tabs>
      <w:snapToGrid w:val="0"/>
      <w:jc w:val="left"/>
    </w:pPr>
    <w:rPr>
      <w:sz w:val="18"/>
      <w:szCs w:val="18"/>
    </w:rPr>
  </w:style>
  <w:style w:type="character" w:customStyle="1" w:styleId="Char0">
    <w:name w:val="页脚 Char"/>
    <w:basedOn w:val="a0"/>
    <w:link w:val="a6"/>
    <w:uiPriority w:val="99"/>
    <w:rsid w:val="00A71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3E80-A1E1-44F5-8F03-706C3094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YCM</dc:creator>
  <cp:lastModifiedBy>abc</cp:lastModifiedBy>
  <cp:revision>2</cp:revision>
  <cp:lastPrinted>2021-01-29T05:25:00Z</cp:lastPrinted>
  <dcterms:created xsi:type="dcterms:W3CDTF">2021-02-02T06:23:00Z</dcterms:created>
  <dcterms:modified xsi:type="dcterms:W3CDTF">2021-02-02T06:23:00Z</dcterms:modified>
</cp:coreProperties>
</file>